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2E" w:rsidRPr="00BF092E" w:rsidRDefault="00BF092E" w:rsidP="00BF092E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6667113" cy="9173817"/>
            <wp:effectExtent l="19050" t="0" r="387" b="0"/>
            <wp:docPr id="1" name="Рисунок 1" descr="C:\Users\Приемная\Pictures\2025-04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2025-04-2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44" cy="917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5BD" w:rsidRPr="00890E9C" w:rsidRDefault="007755BD" w:rsidP="00CF6C5A">
      <w:pPr>
        <w:spacing w:before="120" w:after="0" w:line="240" w:lineRule="auto"/>
        <w:ind w:left="-284" w:firstLine="142"/>
        <w:jc w:val="both"/>
        <w:rPr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lastRenderedPageBreak/>
        <w:t>имеется пришкольный интернат</w:t>
      </w:r>
      <w:r w:rsidR="00F04484" w:rsidRPr="00890E9C">
        <w:rPr>
          <w:rFonts w:ascii="Times New Roman" w:hAnsi="Times New Roman" w:cs="Times New Roman"/>
          <w:sz w:val="28"/>
          <w:szCs w:val="28"/>
        </w:rPr>
        <w:t xml:space="preserve">. </w:t>
      </w:r>
      <w:r w:rsidR="007F766F" w:rsidRPr="00890E9C">
        <w:rPr>
          <w:rFonts w:ascii="Times New Roman" w:hAnsi="Times New Roman" w:cs="Times New Roman"/>
          <w:sz w:val="28"/>
          <w:szCs w:val="28"/>
        </w:rPr>
        <w:t>Организован подвоз</w:t>
      </w:r>
      <w:r w:rsidR="00F04484" w:rsidRPr="00890E9C">
        <w:rPr>
          <w:rFonts w:ascii="Times New Roman" w:hAnsi="Times New Roman" w:cs="Times New Roman"/>
          <w:sz w:val="28"/>
          <w:szCs w:val="28"/>
        </w:rPr>
        <w:t xml:space="preserve"> силами родителей (понедельник – привозят, суббота – увозят).</w:t>
      </w:r>
    </w:p>
    <w:p w:rsidR="00EE0329" w:rsidRDefault="00EE0329" w:rsidP="00CF6C5A">
      <w:pPr>
        <w:spacing w:before="120"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Школы является реализация общеобразовательных программ </w:t>
      </w:r>
      <w:r w:rsidR="007755BD" w:rsidRPr="00890E9C">
        <w:rPr>
          <w:rFonts w:ascii="Times New Roman" w:hAnsi="Times New Roman" w:cs="Times New Roman"/>
          <w:sz w:val="28"/>
          <w:szCs w:val="28"/>
        </w:rPr>
        <w:t>начального общего и</w:t>
      </w:r>
      <w:r w:rsidRPr="00890E9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 Также</w:t>
      </w:r>
      <w:r w:rsidR="007755BD" w:rsidRPr="00890E9C">
        <w:rPr>
          <w:rFonts w:ascii="Times New Roman" w:hAnsi="Times New Roman" w:cs="Times New Roman"/>
          <w:sz w:val="28"/>
          <w:szCs w:val="28"/>
        </w:rPr>
        <w:t xml:space="preserve"> Школа реализует образовательную программу</w:t>
      </w:r>
      <w:r w:rsidR="007F766F" w:rsidRPr="00890E9C">
        <w:rPr>
          <w:rFonts w:ascii="Times New Roman" w:hAnsi="Times New Roman" w:cs="Times New Roman"/>
          <w:sz w:val="28"/>
          <w:szCs w:val="28"/>
        </w:rPr>
        <w:t xml:space="preserve">общего дошкольного образования </w:t>
      </w:r>
      <w:r w:rsidRPr="00890E9C">
        <w:rPr>
          <w:rFonts w:ascii="Times New Roman" w:hAnsi="Times New Roman" w:cs="Times New Roman"/>
          <w:sz w:val="28"/>
          <w:szCs w:val="28"/>
        </w:rPr>
        <w:t>детей.</w:t>
      </w:r>
    </w:p>
    <w:p w:rsidR="007E21DC" w:rsidRPr="007E21DC" w:rsidRDefault="007E21DC" w:rsidP="007E21DC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часть</w:t>
      </w:r>
    </w:p>
    <w:p w:rsidR="007E21DC" w:rsidRPr="007E21DC" w:rsidRDefault="007E21DC" w:rsidP="007E21DC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7E2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E2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образовательной деятельности</w:t>
      </w:r>
    </w:p>
    <w:p w:rsidR="00CF6C5A" w:rsidRDefault="00CF6C5A" w:rsidP="007E21D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организуется в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 №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«Об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Федерации», ФГОС начального общего, основного общего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Pr="00890E9C">
        <w:rPr>
          <w:rFonts w:ascii="Times New Roman" w:hAnsi="Times New Roman" w:cs="Times New Roman"/>
          <w:sz w:val="28"/>
          <w:szCs w:val="28"/>
        </w:rPr>
        <w:t xml:space="preserve">общего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образовательными программами,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локальными нормативными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Лицей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олбазы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41C" w:rsidRPr="00B7541C" w:rsidRDefault="00127834" w:rsidP="007E21D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 01.09.2023 года </w:t>
      </w:r>
      <w:r w:rsidR="00B7541C" w:rsidRPr="00B7541C">
        <w:rPr>
          <w:rFonts w:ascii="Times New Roman" w:hAnsi="Times New Roman" w:cs="Times New Roman"/>
          <w:color w:val="000000"/>
          <w:sz w:val="28"/>
          <w:szCs w:val="28"/>
        </w:rPr>
        <w:t xml:space="preserve">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="00B7541C" w:rsidRPr="00B7541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B7541C" w:rsidRPr="00B7541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 18.05.2023 № 372 (далее — ФОП НОО), федеральную образовательную программу основного общего образования, утвержденную приказом </w:t>
      </w:r>
      <w:proofErr w:type="spellStart"/>
      <w:r w:rsidR="00B7541C" w:rsidRPr="00B7541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B7541C" w:rsidRPr="00B7541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 18.05.2023 № 370 (далее — ФОП ООО)</w:t>
      </w:r>
      <w:r w:rsidR="00B754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C5A" w:rsidRPr="00CF6C5A" w:rsidRDefault="00CF6C5A" w:rsidP="009E7AE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01.01.2021 года Школа функционирует в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СП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молодежи», а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01.03.2021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дополнительно с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СанПиН 1.2.3685-21 «Гигиенические нормативы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безопасности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безвредности для человека факторов среды обитания». В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новыми санитарными требованиями Школа усилила </w:t>
      </w:r>
      <w:proofErr w:type="gramStart"/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уроками физкультуры. Учитель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физкультуры организуют процесс физического воспитания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физкультуре в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пола, возраста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 здоровья. Кроме тог</w:t>
      </w:r>
      <w:r w:rsid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о, учитель проверяе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чтобы состояние спортзала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снарядов соответствовало санитарным требованиям, было исправным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— по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графику, утвержденному на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год.</w:t>
      </w:r>
    </w:p>
    <w:p w:rsidR="00CF6C5A" w:rsidRPr="00CF6C5A" w:rsidRDefault="00CF6C5A" w:rsidP="009E7AEC">
      <w:pPr>
        <w:spacing w:before="100" w:beforeAutospacing="1"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ведет работу по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здорового образа жизни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технологий сбережения здоровья. Все учителя проводят совместно с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физкультминутки во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занятий, гимнастику для глаз, обеспечивается контроль за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осанкой, в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во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письма, рисования и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электронных средств обучения.</w:t>
      </w:r>
    </w:p>
    <w:p w:rsidR="00CF6C5A" w:rsidRPr="00CF6C5A" w:rsidRDefault="00CF6C5A" w:rsidP="009E7AEC">
      <w:pPr>
        <w:spacing w:before="100" w:beforeAutospacing="1"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1–4-х классов ориентирован на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4-летний нормативный срок освоения основной образовательной программы начального общего образования (реализация </w:t>
      </w:r>
      <w:r w:rsidR="00B7541C" w:rsidRPr="00B7541C">
        <w:rPr>
          <w:rFonts w:ascii="Times New Roman" w:hAnsi="Times New Roman" w:cs="Times New Roman"/>
          <w:color w:val="000000"/>
          <w:sz w:val="28"/>
          <w:szCs w:val="28"/>
        </w:rPr>
        <w:t>ФОП НОО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), 5–9-х классов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— на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6C5A">
        <w:rPr>
          <w:rFonts w:ascii="Times New Roman" w:eastAsia="Times New Roman" w:hAnsi="Times New Roman" w:cs="Times New Roman"/>
          <w:color w:val="000000"/>
          <w:sz w:val="28"/>
          <w:szCs w:val="28"/>
        </w:rPr>
        <w:t>5-летний нормативный срок освоения основной образовательной программы основного общего обр</w:t>
      </w:r>
      <w:r w:rsid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азования (реализация </w:t>
      </w:r>
      <w:r w:rsidR="00B7541C" w:rsidRPr="00B7541C">
        <w:rPr>
          <w:rFonts w:ascii="Times New Roman" w:hAnsi="Times New Roman" w:cs="Times New Roman"/>
          <w:color w:val="000000"/>
          <w:sz w:val="28"/>
          <w:szCs w:val="28"/>
        </w:rPr>
        <w:t>ФОП ООО</w:t>
      </w:r>
      <w:r w:rsid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7541C" w:rsidRDefault="00B7541C" w:rsidP="0008126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541C" w:rsidRDefault="00B7541C" w:rsidP="0008126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1DC" w:rsidRPr="007E21DC" w:rsidRDefault="007E21DC" w:rsidP="00B7541C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</w:p>
    <w:p w:rsidR="007E21DC" w:rsidRPr="007E21DC" w:rsidRDefault="007E21DC" w:rsidP="009E7AEC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</w:rPr>
        <w:t>01.09.202</w:t>
      </w:r>
      <w:r w:rsidR="00127834">
        <w:rPr>
          <w:rFonts w:ascii="Times New Roman" w:eastAsia="Times New Roman" w:hAnsi="Times New Roman" w:cs="Times New Roman"/>
          <w:color w:val="000000"/>
          <w:sz w:val="28"/>
          <w:szCs w:val="28"/>
        </w:rPr>
        <w:t>4 года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реализует рабочую программу воспитания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воспитательной работы, которые являются частью основных обра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зовательных программ начального и основного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образования. 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воспитательной работы Школа:</w:t>
      </w:r>
    </w:p>
    <w:p w:rsidR="007E21DC" w:rsidRPr="007E21DC" w:rsidRDefault="007E21DC" w:rsidP="009E7AEC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воспитательных мероприятий;</w:t>
      </w:r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2) реализует потенциал классного руководства 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 школьников, поддерживает активное участие классных сообществ 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Школы;</w:t>
      </w:r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3) вовлекает школьников 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кружки, секции, клубы 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объединения, работающие по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 программам внеурочной деятельности, реализовывать их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возможности;</w:t>
      </w:r>
      <w:proofErr w:type="gramEnd"/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4) использует 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 детей возможности школьного урока, поддерживает использование на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 интерактивных форм занятий с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учащимися;</w:t>
      </w:r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5) поддерживает ученическое самоуправление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на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 Школы, так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 классных сообществ;</w:t>
      </w:r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6) поддерживает деятельность функционирующих на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базе школы детских общественных объединений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школьный спортивный клуб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>зует для школьников экскурсии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, походы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 их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потенциал;</w:t>
      </w:r>
      <w:proofErr w:type="gramEnd"/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организует </w:t>
      </w:r>
      <w:proofErr w:type="spellStart"/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со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школьниками;</w:t>
      </w:r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9) развивает предметно-эстетическую среду Школы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 ее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возможности;</w:t>
      </w:r>
      <w:r w:rsidRPr="007E21DC">
        <w:rPr>
          <w:rFonts w:ascii="Times New Roman" w:eastAsia="Times New Roman" w:hAnsi="Times New Roman" w:cs="Times New Roman"/>
          <w:sz w:val="28"/>
          <w:szCs w:val="28"/>
        </w:rPr>
        <w:br/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10) организует работу с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 школьников, их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или законными представителями, направленную на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решение проблем личностного развития детей.</w:t>
      </w:r>
      <w:proofErr w:type="gramEnd"/>
    </w:p>
    <w:p w:rsidR="007E21DC" w:rsidRPr="007E21DC" w:rsidRDefault="007E21DC" w:rsidP="009E7AEC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905F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 воспитания родители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выражают удовлетворенность воспитательным процессом 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что отразилось на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142247">
        <w:rPr>
          <w:rFonts w:ascii="Times New Roman" w:eastAsia="Times New Roman" w:hAnsi="Times New Roman" w:cs="Times New Roman"/>
          <w:color w:val="000000"/>
          <w:sz w:val="28"/>
          <w:szCs w:val="28"/>
        </w:rPr>
        <w:t>х анкетирования, проведенного 20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2905F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. Вместе с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тем, родители высказали пожелания по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введению мероприятий 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работы Школы. 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родителей будут рассмотрены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возможностей Школы включены 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воспитательной работы Школы на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905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905F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7E21DC" w:rsidRPr="007E21DC" w:rsidRDefault="007E21DC" w:rsidP="009E7AE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проводила </w:t>
      </w:r>
      <w:proofErr w:type="gramStart"/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систематическую</w:t>
      </w:r>
      <w:proofErr w:type="gramEnd"/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по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разъяснению</w:t>
      </w:r>
      <w:r w:rsidR="0008126B"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8126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="0008126B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жизни, диагностики неадекватного состояния учащихся 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уголовной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 за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правонарушения, связанные с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незаконным оборотом наркотиков, незаконным потреблением наркотиков 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ПАВ, не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 родителями своих обязанностей по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детей.</w:t>
      </w:r>
    </w:p>
    <w:p w:rsidR="007E21DC" w:rsidRPr="007E21DC" w:rsidRDefault="007E21DC" w:rsidP="009E7AE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планами воспитательной работы для учеников и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были организованы:</w:t>
      </w:r>
    </w:p>
    <w:p w:rsidR="007E21DC" w:rsidRPr="007E21DC" w:rsidRDefault="0008126B" w:rsidP="0008126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 антинаркотической социальной рекламы;</w:t>
      </w:r>
    </w:p>
    <w:p w:rsidR="007E21DC" w:rsidRPr="007E21DC" w:rsidRDefault="0008126B" w:rsidP="0008126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часы и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на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антинаркотические темы с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использованием </w:t>
      </w:r>
      <w:proofErr w:type="gramStart"/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ИКТ-технологий</w:t>
      </w:r>
      <w:proofErr w:type="gramEnd"/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21DC" w:rsidRPr="007E21DC" w:rsidRDefault="0008126B" w:rsidP="0008126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книжная выставка «Я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 жизнь» в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 библиотеке;</w:t>
      </w:r>
    </w:p>
    <w:p w:rsidR="007E21DC" w:rsidRDefault="0008126B" w:rsidP="000812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2247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E21DC" w:rsidRPr="007E21D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участием сотрудников МВД.</w:t>
      </w:r>
    </w:p>
    <w:p w:rsidR="00991818" w:rsidRPr="00991818" w:rsidRDefault="00991818" w:rsidP="009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строится по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 схеме:</w:t>
      </w:r>
    </w:p>
    <w:p w:rsidR="00991818" w:rsidRPr="00991818" w:rsidRDefault="00991818" w:rsidP="0099181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1–4-е классы: знакомство школьников с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 профессий и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них понимания важности правильного выбора профессии.</w:t>
      </w:r>
    </w:p>
    <w:p w:rsidR="00991818" w:rsidRPr="00991818" w:rsidRDefault="00991818" w:rsidP="0099181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5–9-е классы: формирование осознанного выбора и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дальнейшей индивидуальной траектории образования на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1818">
        <w:rPr>
          <w:rFonts w:ascii="Times New Roman" w:eastAsia="Times New Roman" w:hAnsi="Times New Roman" w:cs="Times New Roman"/>
          <w:color w:val="000000"/>
          <w:sz w:val="28"/>
          <w:szCs w:val="28"/>
        </w:rPr>
        <w:t>базе ориентировки</w:t>
      </w:r>
      <w:r w:rsidRPr="002905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05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905FD">
        <w:rPr>
          <w:rFonts w:ascii="Times New Roman" w:eastAsia="Times New Roman" w:hAnsi="Times New Roman" w:cs="Times New Roman"/>
          <w:color w:val="000000"/>
          <w:sz w:val="28"/>
          <w:szCs w:val="28"/>
        </w:rPr>
        <w:t>мире профессий и</w:t>
      </w:r>
      <w:r w:rsidRPr="002905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905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предпочтений</w:t>
      </w:r>
      <w:r w:rsidR="00803E0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рамках внеурочной деятельности «Росси</w:t>
      </w:r>
      <w:proofErr w:type="gramStart"/>
      <w:r w:rsidR="00803E0A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="0080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горизонты»  в 6-9 классах</w:t>
      </w:r>
      <w:r w:rsidRPr="002905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126B" w:rsidRPr="0008126B" w:rsidRDefault="0008126B" w:rsidP="0008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8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системы управления организацией</w:t>
      </w:r>
    </w:p>
    <w:p w:rsidR="00EE0329" w:rsidRPr="00890E9C" w:rsidRDefault="00EE0329" w:rsidP="00CF6C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t xml:space="preserve">Управление осуществляется </w:t>
      </w:r>
      <w:r w:rsidR="002C6A71" w:rsidRPr="00890E9C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РФ и Уставом МБОУ Лицей </w:t>
      </w:r>
      <w:proofErr w:type="spellStart"/>
      <w:r w:rsidR="002C6A71" w:rsidRPr="00890E9C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2C6A71" w:rsidRPr="00890E9C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2C6A71" w:rsidRPr="00890E9C">
        <w:rPr>
          <w:rFonts w:ascii="Times New Roman" w:hAnsi="Times New Roman" w:cs="Times New Roman"/>
          <w:bCs/>
          <w:sz w:val="28"/>
          <w:szCs w:val="28"/>
        </w:rPr>
        <w:t>олбазы</w:t>
      </w:r>
      <w:proofErr w:type="spellEnd"/>
      <w:r w:rsidR="002C6A71" w:rsidRPr="00890E9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2C6A71" w:rsidRPr="00890E9C">
        <w:rPr>
          <w:rFonts w:ascii="Times New Roman" w:hAnsi="Times New Roman" w:cs="Times New Roman"/>
          <w:bCs/>
          <w:sz w:val="28"/>
          <w:szCs w:val="28"/>
        </w:rPr>
        <w:t>строится</w:t>
      </w:r>
      <w:r w:rsidRPr="00890E9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0E9C">
        <w:rPr>
          <w:rFonts w:ascii="Times New Roman" w:hAnsi="Times New Roman" w:cs="Times New Roman"/>
          <w:sz w:val="28"/>
          <w:szCs w:val="28"/>
        </w:rPr>
        <w:t xml:space="preserve"> принципах единоначалия и самоуправления.</w:t>
      </w:r>
    </w:p>
    <w:p w:rsidR="00EE0329" w:rsidRPr="00890E9C" w:rsidRDefault="00EE0329" w:rsidP="00A23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4953" w:type="pct"/>
        <w:jc w:val="center"/>
        <w:tblInd w:w="-8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9"/>
        <w:gridCol w:w="6412"/>
      </w:tblGrid>
      <w:tr w:rsidR="00EE0329" w:rsidRPr="003C690F" w:rsidTr="0008126B">
        <w:trPr>
          <w:jc w:val="center"/>
        </w:trPr>
        <w:tc>
          <w:tcPr>
            <w:tcW w:w="150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E0329" w:rsidRPr="00890E9C" w:rsidRDefault="00EE0329" w:rsidP="004D6A0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49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E0329" w:rsidRPr="00890E9C" w:rsidRDefault="00EE0329" w:rsidP="004D6A0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EE0329" w:rsidRPr="003C690F" w:rsidTr="0008126B">
        <w:trPr>
          <w:jc w:val="center"/>
        </w:trPr>
        <w:tc>
          <w:tcPr>
            <w:tcW w:w="150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E0329" w:rsidRPr="00890E9C" w:rsidRDefault="00F04484" w:rsidP="004D6A0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филиалом </w:t>
            </w:r>
          </w:p>
        </w:tc>
        <w:tc>
          <w:tcPr>
            <w:tcW w:w="349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E0329" w:rsidRPr="00890E9C" w:rsidRDefault="00EE0329" w:rsidP="00F044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</w:t>
            </w:r>
            <w:r w:rsidR="00F04484"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готовит 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отчетные документы организации, осуществляет руководство </w:t>
            </w:r>
            <w:r w:rsidR="00F04484"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филиалом</w:t>
            </w:r>
          </w:p>
        </w:tc>
      </w:tr>
      <w:tr w:rsidR="00EE0329" w:rsidRPr="003C690F" w:rsidTr="0008126B">
        <w:trPr>
          <w:jc w:val="center"/>
        </w:trPr>
        <w:tc>
          <w:tcPr>
            <w:tcW w:w="1504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E0329" w:rsidRPr="00890E9C" w:rsidRDefault="00EE0329" w:rsidP="004D6A0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496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E0329" w:rsidRPr="00890E9C" w:rsidRDefault="00EE0329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E0329" w:rsidRPr="00890E9C" w:rsidRDefault="00EE0329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EE0329" w:rsidRPr="00890E9C" w:rsidRDefault="00EE0329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EE0329" w:rsidRPr="00890E9C" w:rsidRDefault="00EE0329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EE0329" w:rsidRPr="00890E9C" w:rsidRDefault="00EE0329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EE0329" w:rsidRPr="00890E9C" w:rsidRDefault="00EE0329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E7035" w:rsidRPr="003C690F" w:rsidTr="0008126B">
        <w:trPr>
          <w:jc w:val="center"/>
        </w:trPr>
        <w:tc>
          <w:tcPr>
            <w:tcW w:w="1504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8E7035" w:rsidRPr="00890E9C" w:rsidRDefault="008E7035" w:rsidP="004D6A0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собрание 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</w:t>
            </w:r>
          </w:p>
        </w:tc>
        <w:tc>
          <w:tcPr>
            <w:tcW w:w="3496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8E7035" w:rsidRPr="00890E9C" w:rsidRDefault="008E7035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Реализует право работников участвовать в 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управлении образовательной организацией, в том числе:</w:t>
            </w:r>
          </w:p>
          <w:p w:rsidR="008E7035" w:rsidRPr="00890E9C" w:rsidRDefault="008E7035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E7035" w:rsidRPr="00890E9C" w:rsidRDefault="008E7035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E7035" w:rsidRPr="00890E9C" w:rsidRDefault="008E7035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8E7035" w:rsidRPr="00890E9C" w:rsidRDefault="008E7035" w:rsidP="00F0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E0329" w:rsidRPr="00890E9C" w:rsidRDefault="00EE0329" w:rsidP="00A2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осуществления учебно-методической работы в Школе создано </w:t>
      </w:r>
      <w:r w:rsidR="00F04484" w:rsidRPr="0089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90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методических объединения:</w:t>
      </w:r>
    </w:p>
    <w:p w:rsidR="00EE0329" w:rsidRPr="00890E9C" w:rsidRDefault="00EE0329" w:rsidP="00A2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F04484"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учителей-предметников (общих гуманитарных</w:t>
      </w:r>
      <w:proofErr w:type="gramStart"/>
      <w:r w:rsidR="00F04484"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="00F04484"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стественно-научных, математических</w:t>
      </w: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F04484"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начального образования)</w:t>
      </w: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329" w:rsidRDefault="00EE0329" w:rsidP="00A2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объединение </w:t>
      </w:r>
      <w:r w:rsidR="004D6A09"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руководителей.</w:t>
      </w:r>
    </w:p>
    <w:p w:rsidR="00584E6F" w:rsidRPr="00584E6F" w:rsidRDefault="00584E6F" w:rsidP="0058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84E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84E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7137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202</w:t>
      </w:r>
      <w:r w:rsidR="00803E0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84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система управления Школой оценивается как эффективная, позволяющая учесть мнение работников и</w:t>
      </w:r>
      <w:r w:rsidRPr="00584E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84E6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участников образовательных отношений</w:t>
      </w:r>
      <w:r w:rsidRPr="00584E6F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A25B0B" w:rsidRDefault="00584E6F" w:rsidP="00A25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8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содержания и</w:t>
      </w:r>
      <w:r w:rsidRPr="0058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58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 подготовки обучающихся</w:t>
      </w:r>
    </w:p>
    <w:p w:rsidR="00584E6F" w:rsidRPr="00A25B0B" w:rsidRDefault="00C056C2" w:rsidP="00A25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Статистикапоказателейза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20</w:t>
      </w:r>
      <w:r w:rsidR="00803E0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–202</w:t>
      </w:r>
      <w:r w:rsidR="0080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="00584E6F" w:rsidRPr="00584E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6"/>
        <w:gridCol w:w="3176"/>
        <w:gridCol w:w="1268"/>
        <w:gridCol w:w="1268"/>
        <w:gridCol w:w="1275"/>
        <w:gridCol w:w="1729"/>
      </w:tblGrid>
      <w:tr w:rsidR="00803E0A" w:rsidRPr="00584E6F" w:rsidTr="00803E0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№ п/п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Параметрыстатистики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29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2021–2022</w:t>
            </w:r>
            <w:r w:rsidRPr="00584E6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учебныйгод</w:t>
            </w:r>
            <w:proofErr w:type="spellEnd"/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–202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r w:rsidRPr="00584E6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учебныйгод</w:t>
            </w:r>
            <w:proofErr w:type="spell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803E0A" w:rsidRDefault="00803E0A" w:rsidP="00803E0A">
            <w:pPr>
              <w:pStyle w:val="a5"/>
              <w:rPr>
                <w:rFonts w:ascii="Times New Roman" w:hAnsi="Times New Roman" w:cs="Times New Roman"/>
              </w:rPr>
            </w:pPr>
            <w:r w:rsidRPr="00A25B0B">
              <w:rPr>
                <w:rFonts w:ascii="Times New Roman" w:hAnsi="Times New Roman" w:cs="Times New Roman"/>
                <w:lang w:val="en-US"/>
              </w:rPr>
              <w:t>202</w:t>
            </w:r>
            <w:r w:rsidRPr="00A25B0B">
              <w:rPr>
                <w:rFonts w:ascii="Times New Roman" w:hAnsi="Times New Roman" w:cs="Times New Roman"/>
              </w:rPr>
              <w:t>3-2024</w:t>
            </w:r>
            <w:proofErr w:type="spellStart"/>
            <w:r w:rsidRPr="00803E0A">
              <w:rPr>
                <w:rFonts w:ascii="Times New Roman" w:hAnsi="Times New Roman" w:cs="Times New Roman"/>
                <w:lang w:val="en-US"/>
              </w:rPr>
              <w:t>учебный</w:t>
            </w:r>
            <w:proofErr w:type="spellEnd"/>
          </w:p>
          <w:p w:rsidR="00803E0A" w:rsidRPr="00584E6F" w:rsidRDefault="00803E0A" w:rsidP="00803E0A">
            <w:pPr>
              <w:pStyle w:val="a5"/>
              <w:rPr>
                <w:lang w:val="en-US"/>
              </w:rPr>
            </w:pPr>
            <w:proofErr w:type="spellStart"/>
            <w:r w:rsidRPr="00803E0A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Default="00803E0A" w:rsidP="0080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2024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года</w:t>
            </w:r>
            <w:proofErr w:type="spellEnd"/>
          </w:p>
        </w:tc>
      </w:tr>
      <w:tr w:rsidR="00803E0A" w:rsidRPr="00584E6F" w:rsidTr="00803E0A"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E7AE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Количество детей, обучавшихся на</w:t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конец учебного года, в</w:t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том числе: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03E0A" w:rsidRPr="00C056C2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03E0A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</w:tr>
      <w:tr w:rsidR="00803E0A" w:rsidRPr="00584E6F" w:rsidTr="00A25B0B">
        <w:trPr>
          <w:trHeight w:val="187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начальнаяшкола</w:t>
            </w:r>
            <w:proofErr w:type="spellEnd"/>
          </w:p>
        </w:tc>
        <w:tc>
          <w:tcPr>
            <w:tcW w:w="1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C056C2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3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803E0A" w:rsidRPr="00584E6F" w:rsidTr="00803E0A"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основнаяшкола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C056C2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803E0A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803E0A" w:rsidRPr="00584E6F" w:rsidTr="00803E0A"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E7AE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Количество учеников, оставленных на</w:t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повторное обучение: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803E0A" w:rsidRPr="00584E6F" w:rsidTr="00803E0A"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начальнаяшкола</w:t>
            </w:r>
            <w:proofErr w:type="spellEnd"/>
          </w:p>
        </w:tc>
        <w:tc>
          <w:tcPr>
            <w:tcW w:w="1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C056C2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C056C2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803E0A" w:rsidRPr="00584E6F" w:rsidTr="00803E0A"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основнаяшкола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10186A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10186A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C056C2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803E0A" w:rsidRPr="00584E6F" w:rsidTr="00803E0A"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E7AE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Не</w:t>
            </w:r>
            <w:proofErr w:type="spellEnd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получилиаттестата</w:t>
            </w:r>
            <w:proofErr w:type="spellEnd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03E0A" w:rsidRPr="00803E0A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803E0A" w:rsidRPr="00584E6F" w:rsidTr="00803E0A"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об</w:t>
            </w:r>
            <w:proofErr w:type="spellEnd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основномобщемобразовании</w:t>
            </w:r>
            <w:proofErr w:type="spellEnd"/>
          </w:p>
        </w:tc>
        <w:tc>
          <w:tcPr>
            <w:tcW w:w="1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C056C2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C056C2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A25B0B" w:rsidRDefault="00A25B0B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803E0A" w:rsidRPr="00584E6F" w:rsidTr="00803E0A"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9E7AEC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E7AE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Окончили школу с</w:t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аттестатом с</w:t>
            </w:r>
            <w:r w:rsidRPr="00584E6F">
              <w:rPr>
                <w:rFonts w:ascii="Times New Roman" w:eastAsia="Times New Roman" w:hAnsi="Times New Roman" w:cs="Times New Roman"/>
                <w:sz w:val="22"/>
              </w:rPr>
              <w:br/>
            </w: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отличием: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803E0A" w:rsidRPr="00584E6F" w:rsidRDefault="00803E0A" w:rsidP="00A25B0B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803E0A" w:rsidRPr="00584E6F" w:rsidTr="00803E0A"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6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в </w:t>
            </w:r>
            <w:proofErr w:type="spellStart"/>
            <w:r w:rsidRPr="00584E6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основнойшколе</w:t>
            </w:r>
            <w:proofErr w:type="spellEnd"/>
          </w:p>
        </w:tc>
        <w:tc>
          <w:tcPr>
            <w:tcW w:w="1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C056C2" w:rsidRDefault="00A25B0B" w:rsidP="0029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0A" w:rsidRPr="00C056C2" w:rsidRDefault="00A25B0B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A25B0B" w:rsidRDefault="00A25B0B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E0A" w:rsidRPr="00584E6F" w:rsidRDefault="00803E0A" w:rsidP="0058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</w:tbl>
    <w:p w:rsidR="00584E6F" w:rsidRPr="000A3F7F" w:rsidRDefault="00584E6F" w:rsidP="00584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0A3F7F"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продолжается уменьшение количества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Школы.</w:t>
      </w:r>
    </w:p>
    <w:p w:rsidR="00803E0A" w:rsidRPr="0010186A" w:rsidRDefault="00584E6F" w:rsidP="00803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ОВЗ и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инвалидностью: </w:t>
      </w:r>
      <w:r w:rsidR="00A25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2021 года обучаются 2 ребенка с ОВЗ в начальных классах.</w:t>
      </w:r>
      <w:r w:rsidR="0010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C056C2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101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обучаются 3 ребенка </w:t>
      </w:r>
      <w:r w:rsidR="0010186A"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в начальных классах</w:t>
      </w:r>
      <w:r w:rsidR="0010186A">
        <w:rPr>
          <w:rFonts w:ascii="Times New Roman" w:eastAsia="Times New Roman" w:hAnsi="Times New Roman" w:cs="Times New Roman"/>
          <w:color w:val="000000"/>
          <w:sz w:val="28"/>
          <w:szCs w:val="28"/>
        </w:rPr>
        <w:t>, в основной школе- 2 ребенка.</w:t>
      </w:r>
      <w:r w:rsidR="00C05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сентября 2023 года обучаются 1 ребенок ОВЗ в начальных классах, в основной школе- 4.</w:t>
      </w:r>
      <w:r w:rsidR="00803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сентября 2024 года обучаются 1 ребенок ОВЗ в начальных классах, в основной школе- 4.</w:t>
      </w:r>
    </w:p>
    <w:p w:rsidR="000A3F7F" w:rsidRPr="0010186A" w:rsidRDefault="000A3F7F" w:rsidP="000A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F7F" w:rsidRPr="000A3F7F" w:rsidRDefault="000A3F7F" w:rsidP="000A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Краткий анализ динамики результатов успеваемости и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знаний</w:t>
      </w:r>
    </w:p>
    <w:p w:rsidR="000A3F7F" w:rsidRPr="000A3F7F" w:rsidRDefault="000A3F7F" w:rsidP="000A3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освоения учащимися программ начального общего образования по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показателю </w:t>
      </w:r>
      <w:r w:rsidR="001018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="001018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успеваемость</w:t>
      </w:r>
      <w:proofErr w:type="spellEnd"/>
      <w:r w:rsidR="001018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 в 202</w:t>
      </w:r>
      <w:r w:rsidR="008B71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spellStart"/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году</w:t>
      </w:r>
      <w:proofErr w:type="spellEnd"/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508"/>
        <w:gridCol w:w="708"/>
        <w:gridCol w:w="679"/>
        <w:gridCol w:w="1259"/>
        <w:gridCol w:w="570"/>
        <w:gridCol w:w="1036"/>
        <w:gridCol w:w="567"/>
        <w:gridCol w:w="709"/>
        <w:gridCol w:w="531"/>
        <w:gridCol w:w="634"/>
        <w:gridCol w:w="350"/>
        <w:gridCol w:w="950"/>
        <w:gridCol w:w="445"/>
      </w:tblGrid>
      <w:tr w:rsidR="000A3F7F" w:rsidRPr="000A3F7F" w:rsidTr="008B71EC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Всего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Cs w:val="24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38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Из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нихуспевают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Окончилигод</w:t>
            </w:r>
            <w:proofErr w:type="spellEnd"/>
          </w:p>
        </w:tc>
        <w:tc>
          <w:tcPr>
            <w:tcW w:w="160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Окончилигод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Не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Переведены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Cs w:val="24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условно</w:t>
            </w:r>
            <w:proofErr w:type="spellEnd"/>
          </w:p>
        </w:tc>
      </w:tr>
      <w:tr w:rsidR="000A3F7F" w:rsidRPr="000A3F7F" w:rsidTr="008B71EC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5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82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60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Из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них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н/а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0A3F7F" w:rsidRPr="000A3F7F" w:rsidTr="008B71EC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5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С</w:t>
            </w:r>
            <w:r w:rsidRPr="000A3F7F">
              <w:rPr>
                <w:rFonts w:ascii="Times New Roman" w:eastAsia="Times New Roman" w:hAnsi="Times New Roman" w:cs="Times New Roman"/>
                <w:szCs w:val="24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отметками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«4» и 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С </w:t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отметками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</w:tr>
      <w:tr w:rsidR="00AD2E80" w:rsidRPr="000A3F7F" w:rsidTr="008B71EC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0A3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Pr="008B71EC" w:rsidRDefault="00AD2E80" w:rsidP="00EA37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Pr="008B71EC" w:rsidRDefault="00AD2E80" w:rsidP="00EA37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Pr="008B71EC" w:rsidRDefault="00AD2E80" w:rsidP="00EA37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Pr="008B71EC" w:rsidRDefault="00AD2E80" w:rsidP="00EA37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Pr="008B71EC" w:rsidRDefault="00AD2E80" w:rsidP="00EA37A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141870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141870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  <w:tr w:rsidR="00AD2E80" w:rsidRPr="000A3F7F" w:rsidTr="008B71EC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0A3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E80" w:rsidRDefault="00AD2E80" w:rsidP="00EA37A1">
            <w:pPr>
              <w:jc w:val="center"/>
            </w:pPr>
            <w:r w:rsidRPr="00F94F7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  <w:tr w:rsidR="00AD2E80" w:rsidRPr="000A3F7F" w:rsidTr="008B71EC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0A3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  <w:tr w:rsidR="00AD2E80" w:rsidRPr="000A3F7F" w:rsidTr="008B71EC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0A3F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66,6</w:t>
            </w:r>
          </w:p>
        </w:tc>
        <w:tc>
          <w:tcPr>
            <w:tcW w:w="1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8,3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E80" w:rsidRPr="000A3F7F" w:rsidRDefault="00AD2E80" w:rsidP="00EA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</w:tbl>
    <w:p w:rsidR="000A3F7F" w:rsidRPr="000A3F7F" w:rsidRDefault="000A3F7F" w:rsidP="000A3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сравнить результаты освоения обучающимися программ начального общего образования по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показателю «успеваемость» 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освоения учащимися программ начального общего образования по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показателю «успеваемость» 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году, то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отметить, что процент учащихся, окончивших на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«4» и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«5», </w:t>
      </w:r>
      <w:r w:rsidR="0032010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величился 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33,3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201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DA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</w:t>
      </w:r>
      <w:r w:rsidR="002357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33,3</w:t>
      </w:r>
      <w:r w:rsidR="00235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 </w:t>
      </w:r>
      <w:r w:rsidR="00320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Это связано с у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величением </w:t>
      </w:r>
      <w:r w:rsidR="0032010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начальной школе (в 2023</w:t>
      </w:r>
      <w:r w:rsidR="00235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20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1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учащихся)</w:t>
      </w:r>
      <w:r w:rsidR="0008370A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кончивших на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«5», </w:t>
      </w:r>
      <w:r w:rsidR="0008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уменьшилось </w:t>
      </w:r>
      <w:r w:rsidR="00F6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8,3</w:t>
      </w:r>
      <w:r w:rsidR="00F6067C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08370A">
        <w:rPr>
          <w:rFonts w:ascii="Times New Roman" w:eastAsia="Times New Roman" w:hAnsi="Times New Roman" w:cs="Times New Roman"/>
          <w:color w:val="000000"/>
          <w:sz w:val="28"/>
          <w:szCs w:val="28"/>
        </w:rPr>
        <w:t>—1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="0008370A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также связано с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увеличением</w:t>
      </w:r>
      <w:r w:rsidR="0008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детей в начальной школе (в 202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8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</w:t>
      </w:r>
      <w:r w:rsidR="00AD2E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8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учащихся)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AEC" w:rsidRDefault="009E7AEC" w:rsidP="000A3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F7F" w:rsidRPr="009E7AEC" w:rsidRDefault="000A3F7F" w:rsidP="000A3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освоения учащимися программ основного общего образования по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показателю </w:t>
      </w:r>
      <w:r w:rsidRPr="009E7AEC">
        <w:rPr>
          <w:rFonts w:ascii="Times New Roman" w:eastAsia="Times New Roman" w:hAnsi="Times New Roman" w:cs="Times New Roman"/>
          <w:color w:val="000000"/>
          <w:sz w:val="28"/>
          <w:szCs w:val="28"/>
        </w:rPr>
        <w:t>«успеваемость» 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8834D0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9E7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09"/>
        <w:gridCol w:w="709"/>
        <w:gridCol w:w="573"/>
        <w:gridCol w:w="986"/>
        <w:gridCol w:w="614"/>
        <w:gridCol w:w="1232"/>
        <w:gridCol w:w="566"/>
        <w:gridCol w:w="626"/>
        <w:gridCol w:w="348"/>
        <w:gridCol w:w="626"/>
        <w:gridCol w:w="348"/>
        <w:gridCol w:w="943"/>
        <w:gridCol w:w="442"/>
      </w:tblGrid>
      <w:tr w:rsidR="000A3F7F" w:rsidRPr="000A3F7F" w:rsidTr="00CB344D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Всего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Из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них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Окончили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Окончили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Не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Переведены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условно</w:t>
            </w:r>
            <w:proofErr w:type="spellEnd"/>
          </w:p>
        </w:tc>
      </w:tr>
      <w:tr w:rsidR="000A3F7F" w:rsidRPr="000A3F7F" w:rsidTr="00CB344D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7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Из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них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н/а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0A3F7F" w:rsidRPr="000A3F7F" w:rsidTr="00CB344D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С</w:t>
            </w:r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отметками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«4» и «5»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С</w:t>
            </w:r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отметками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-</w:t>
            </w:r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</w:t>
            </w:r>
            <w:proofErr w:type="spellEnd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-</w:t>
            </w:r>
            <w:r w:rsidRPr="000A3F7F">
              <w:rPr>
                <w:rFonts w:ascii="Times New Roman" w:eastAsia="Times New Roman" w:hAnsi="Times New Roman" w:cs="Times New Roman"/>
                <w:sz w:val="22"/>
                <w:lang w:val="en-US"/>
              </w:rPr>
              <w:br/>
            </w: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F7F" w:rsidRPr="000A3F7F" w:rsidRDefault="000A3F7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</w:t>
            </w:r>
          </w:p>
        </w:tc>
      </w:tr>
      <w:tr w:rsidR="00DA26EF" w:rsidRPr="000A3F7F" w:rsidTr="00CB344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A25B0B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A25B0B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A25B0B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  <w:tr w:rsidR="00DA26EF" w:rsidRPr="000A3F7F" w:rsidTr="00CB344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08370A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08370A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2F0D53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53643E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2F0D53" w:rsidRDefault="00CB344D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CB344D" w:rsidRDefault="00CB344D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  <w:tr w:rsidR="00DA26EF" w:rsidRPr="000A3F7F" w:rsidTr="00CB344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  <w:r w:rsidR="00B85B94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53643E" w:rsidRDefault="00B85B94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  <w:tr w:rsidR="00320109" w:rsidRPr="000A3F7F" w:rsidTr="00CB344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320109" w:rsidRDefault="00320109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Default="00320109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Default="0053643E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53643E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Default="00CB344D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Default="00CB344D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CB344D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53643E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53643E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53643E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53643E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53643E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53643E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0109" w:rsidRPr="0053643E" w:rsidRDefault="0053643E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DA26EF" w:rsidRPr="000A3F7F" w:rsidTr="00CB344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08370A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08370A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AA0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CB344D" w:rsidRDefault="00CB344D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CB344D" w:rsidRDefault="00CB344D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  <w:tr w:rsidR="00DA26EF" w:rsidRPr="000A3F7F" w:rsidTr="00CB344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21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11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CB344D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53643E" w:rsidRDefault="00CB344D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53643E" w:rsidRDefault="00CB344D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9,5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DA2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6EF" w:rsidRPr="000A3F7F" w:rsidRDefault="00DA26EF" w:rsidP="000A3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3F7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</w:tr>
    </w:tbl>
    <w:p w:rsidR="000A3F7F" w:rsidRPr="000A3F7F" w:rsidRDefault="000A3F7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сравнить результаты освоения обучающимися программ основного общего образования по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показателю «успеваемость» 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25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с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освоения учащимися программ основного общего образования по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показателю «успеваемость» 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25B0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году, то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отметить, что процент учащихся, окончивших на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«4» и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«5», </w:t>
      </w:r>
      <w:r w:rsidR="00CB3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увеличился  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B344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6067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(в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B344D">
        <w:rPr>
          <w:rFonts w:ascii="Times New Roman" w:eastAsia="Times New Roman" w:hAnsi="Times New Roman" w:cs="Times New Roman"/>
          <w:color w:val="000000"/>
          <w:sz w:val="28"/>
          <w:szCs w:val="28"/>
        </w:rPr>
        <w:t>2023 было  50</w:t>
      </w:r>
      <w:r w:rsidR="00F6067C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%), процент учащихся, окончивших на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«5», </w:t>
      </w:r>
      <w:r w:rsidR="00CB344D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снизилсяна 3,0</w:t>
      </w:r>
      <w:r w:rsidR="00F6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3643E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85B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36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CB344D">
        <w:rPr>
          <w:rFonts w:ascii="Times New Roman" w:eastAsia="Times New Roman" w:hAnsi="Times New Roman" w:cs="Times New Roman"/>
          <w:color w:val="000000"/>
          <w:sz w:val="28"/>
          <w:szCs w:val="28"/>
        </w:rPr>
        <w:t>12,5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  <w:proofErr w:type="gramEnd"/>
    </w:p>
    <w:p w:rsidR="000A3F7F" w:rsidRPr="000A3F7F" w:rsidRDefault="000A3F7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A37A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0F2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proofErr w:type="gramStart"/>
      <w:r w:rsidR="000F209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0F2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4-9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классов участвовали в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всероссийских проверочных работ. Анализ результатов показал положительную динамику по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сравнению с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A37A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2023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F6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года: </w:t>
      </w:r>
      <w:r w:rsidR="000F2091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% учеников справились с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A3F7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заданиями.</w:t>
      </w:r>
    </w:p>
    <w:p w:rsidR="00AA001F" w:rsidRDefault="00F6067C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6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06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A37A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F6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C2715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закончили ОУ</w:t>
      </w:r>
      <w:r w:rsidR="00EA3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0F209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обучающихся.</w:t>
      </w:r>
    </w:p>
    <w:p w:rsidR="000F2091" w:rsidRPr="00890E9C" w:rsidRDefault="000F2091" w:rsidP="000F2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итогам ГИА: </w:t>
      </w:r>
    </w:p>
    <w:p w:rsidR="000F2091" w:rsidRPr="00890E9C" w:rsidRDefault="000F2091" w:rsidP="000F20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Количество выпускников 9-х  классов</w:t>
      </w:r>
      <w:r w:rsidR="00C2715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tbl>
      <w:tblPr>
        <w:tblW w:w="0" w:type="auto"/>
        <w:tblInd w:w="-90" w:type="dxa"/>
        <w:tblLayout w:type="fixed"/>
        <w:tblLook w:val="0000"/>
      </w:tblPr>
      <w:tblGrid>
        <w:gridCol w:w="2627"/>
        <w:gridCol w:w="2333"/>
        <w:gridCol w:w="2326"/>
        <w:gridCol w:w="2126"/>
      </w:tblGrid>
      <w:tr w:rsidR="00EA37A1" w:rsidRPr="00890E9C" w:rsidTr="002905FD">
        <w:trPr>
          <w:trHeight w:val="25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2021-2022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2022-2023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2023-2024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</w:tr>
      <w:tr w:rsidR="00EA37A1" w:rsidRPr="00890E9C" w:rsidTr="002905FD">
        <w:trPr>
          <w:trHeight w:val="20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EA37A1" w:rsidRPr="00890E9C" w:rsidTr="002905FD">
        <w:trPr>
          <w:trHeight w:val="5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 них  закончили обучение на «4» и «5» , число, 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5/61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3/75</w:t>
            </w:r>
          </w:p>
        </w:tc>
      </w:tr>
      <w:tr w:rsidR="00EA37A1" w:rsidRPr="00890E9C" w:rsidTr="002905FD">
        <w:trPr>
          <w:trHeight w:val="57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получивших</w:t>
            </w:r>
            <w:proofErr w:type="gramEnd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аттестат  с отличием, число,%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</w:tbl>
    <w:p w:rsidR="000F2091" w:rsidRDefault="000F2091" w:rsidP="000F2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091" w:rsidRDefault="000F2091" w:rsidP="000F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0E9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По данным таблиц видно, что при 100% успеваемости произошло </w:t>
      </w:r>
      <w:r w:rsidR="00EA37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увеличение на 14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% ка</w:t>
      </w:r>
      <w:r w:rsidRPr="00552DAF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чества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знаний обуча</w:t>
      </w:r>
      <w:r w:rsidR="00C2715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ющихся по итогам учебного года.</w:t>
      </w:r>
    </w:p>
    <w:p w:rsidR="00C27159" w:rsidRPr="006D5B47" w:rsidRDefault="00C27159" w:rsidP="000F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27159" w:rsidRPr="006D5B47" w:rsidRDefault="00C27159" w:rsidP="00C27159">
      <w:pPr>
        <w:rPr>
          <w:rFonts w:ascii="Times New Roman" w:hAnsi="Times New Roman" w:cs="Times New Roman"/>
          <w:b/>
          <w:sz w:val="28"/>
          <w:szCs w:val="28"/>
        </w:rPr>
      </w:pPr>
      <w:r w:rsidRPr="00C27159">
        <w:rPr>
          <w:rFonts w:ascii="Times New Roman" w:hAnsi="Times New Roman" w:cs="Times New Roman"/>
          <w:sz w:val="28"/>
          <w:szCs w:val="28"/>
        </w:rPr>
        <w:t xml:space="preserve">Востребованность выпускников.                                                                      </w:t>
      </w:r>
      <w:r w:rsidRPr="00890E9C">
        <w:rPr>
          <w:rFonts w:ascii="Times New Roman" w:hAnsi="Times New Roman" w:cs="Times New Roman"/>
          <w:sz w:val="28"/>
          <w:szCs w:val="28"/>
        </w:rPr>
        <w:t xml:space="preserve">Сведения о продолжении обучения выпускниками, поступление в 10 класс и в </w:t>
      </w:r>
      <w:proofErr w:type="spellStart"/>
      <w:r w:rsidRPr="00890E9C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890E9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96" w:type="dxa"/>
        <w:tblInd w:w="-90" w:type="dxa"/>
        <w:tblLayout w:type="fixed"/>
        <w:tblLook w:val="0000"/>
      </w:tblPr>
      <w:tblGrid>
        <w:gridCol w:w="2627"/>
        <w:gridCol w:w="2333"/>
        <w:gridCol w:w="2326"/>
        <w:gridCol w:w="2410"/>
      </w:tblGrid>
      <w:tr w:rsidR="00EA37A1" w:rsidRPr="00890E9C" w:rsidTr="00C27159">
        <w:trPr>
          <w:trHeight w:val="25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2021-2022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2022-2023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2023-20</w:t>
            </w:r>
            <w:r w:rsidR="00D65AC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</w:tr>
      <w:tr w:rsidR="00EA37A1" w:rsidRPr="00890E9C" w:rsidTr="00C27159">
        <w:trPr>
          <w:trHeight w:val="20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D65AC5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EA37A1" w:rsidRPr="00890E9C" w:rsidTr="00C27159">
        <w:trPr>
          <w:trHeight w:val="5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продолживших</w:t>
            </w:r>
            <w:proofErr w:type="gramEnd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обучение в 10 классе,      число, %                                                                                    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EA37A1" w:rsidRPr="00890E9C" w:rsidTr="00C27159">
        <w:trPr>
          <w:trHeight w:val="5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поступивших</w:t>
            </w:r>
            <w:proofErr w:type="gramEnd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 </w:t>
            </w:r>
            <w:proofErr w:type="spell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ССУЗы</w:t>
            </w:r>
            <w:proofErr w:type="spellEnd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   число, 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7/80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4/100</w:t>
            </w:r>
          </w:p>
        </w:tc>
      </w:tr>
      <w:tr w:rsidR="00EA37A1" w:rsidRPr="00890E9C" w:rsidTr="00C27159">
        <w:trPr>
          <w:trHeight w:val="5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т.ч.</w:t>
            </w:r>
          </w:p>
          <w:p w:rsidR="00EA37A1" w:rsidRPr="00890E9C" w:rsidRDefault="00EA37A1" w:rsidP="002905FD">
            <w:pPr>
              <w:suppressAutoHyphens/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сельскохозяйственного направления, число,(%)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EA37A1" w:rsidRPr="00890E9C" w:rsidTr="00C27159">
        <w:trPr>
          <w:trHeight w:val="27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НПО, число</w:t>
            </w:r>
            <w:proofErr w:type="gram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(%)</w:t>
            </w:r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A1" w:rsidRPr="00890E9C" w:rsidRDefault="00EA37A1" w:rsidP="00EA37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7A1" w:rsidRPr="00890E9C" w:rsidRDefault="00EA37A1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</w:tbl>
    <w:p w:rsidR="00C27159" w:rsidRPr="00890E9C" w:rsidRDefault="00C27159" w:rsidP="00C27159">
      <w:pPr>
        <w:rPr>
          <w:rFonts w:ascii="Times New Roman" w:hAnsi="Times New Roman" w:cs="Times New Roman"/>
          <w:b/>
          <w:sz w:val="28"/>
          <w:szCs w:val="28"/>
        </w:rPr>
      </w:pPr>
    </w:p>
    <w:p w:rsidR="00C27159" w:rsidRPr="006D5B47" w:rsidRDefault="00C27159" w:rsidP="00C27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5B47">
        <w:rPr>
          <w:rFonts w:ascii="Times New Roman" w:hAnsi="Times New Roman" w:cs="Times New Roman"/>
          <w:sz w:val="28"/>
          <w:szCs w:val="28"/>
        </w:rPr>
        <w:t>ыпускники 9 класса</w:t>
      </w:r>
      <w:r>
        <w:rPr>
          <w:rFonts w:ascii="Times New Roman" w:hAnsi="Times New Roman" w:cs="Times New Roman"/>
          <w:sz w:val="28"/>
          <w:szCs w:val="28"/>
        </w:rPr>
        <w:t xml:space="preserve">  100% поступили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мотивация на учебу в 10 класс не высока. Основная причина: нежелание сдавать ЕГЭ.   </w:t>
      </w:r>
    </w:p>
    <w:p w:rsidR="000F2091" w:rsidRPr="00AA001F" w:rsidRDefault="000F2091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01F" w:rsidRPr="00AA001F" w:rsidRDefault="00AA001F" w:rsidP="00AA0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A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организации учебного процесса</w:t>
      </w:r>
    </w:p>
    <w:p w:rsidR="00AA001F" w:rsidRPr="00AA001F" w:rsidRDefault="00AA001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учебного процесса в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Лицей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олбазы</w:t>
      </w:r>
      <w:proofErr w:type="spellEnd"/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01F" w:rsidRDefault="00AA001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осуществляется по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 w:rsidR="00D65AC5">
        <w:rPr>
          <w:rFonts w:ascii="Times New Roman" w:eastAsia="Times New Roman" w:hAnsi="Times New Roman" w:cs="Times New Roman"/>
          <w:color w:val="000000"/>
          <w:sz w:val="28"/>
          <w:szCs w:val="28"/>
        </w:rPr>
        <w:t>идневной учебной неделе для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классов. Занятия проводятся в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 смену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D65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обучающихся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–9-х классов.</w:t>
      </w:r>
    </w:p>
    <w:p w:rsidR="00AA001F" w:rsidRPr="00AA001F" w:rsidRDefault="00AA001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3.1/2.43598-20 и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рекомендациями по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начала работы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ельных организаций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Аургазинского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B361A">
        <w:rPr>
          <w:rFonts w:ascii="Times New Roman" w:eastAsia="Times New Roman" w:hAnsi="Times New Roman" w:cs="Times New Roman"/>
          <w:color w:val="000000"/>
          <w:sz w:val="28"/>
          <w:szCs w:val="28"/>
        </w:rPr>
        <w:t>2024/25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Школа:</w:t>
      </w:r>
    </w:p>
    <w:p w:rsidR="00AA001F" w:rsidRPr="00AA001F" w:rsidRDefault="00AA001F" w:rsidP="009E7AEC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Стерлитамакское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дате начала образовательного процесса;</w:t>
      </w:r>
    </w:p>
    <w:p w:rsidR="00AA001F" w:rsidRPr="00AA001F" w:rsidRDefault="00AA001F" w:rsidP="009E7AEC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разработала 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прихода обучающихся, начала и 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 занятий, приема пищи в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столовой с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учетом, чтобы развести потоки и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минимизировать контакты учеников;</w:t>
      </w:r>
    </w:p>
    <w:p w:rsidR="00AA001F" w:rsidRPr="00AA001F" w:rsidRDefault="00AA001F" w:rsidP="00150612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закрепила кабинеты за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классами;</w:t>
      </w:r>
    </w:p>
    <w:p w:rsidR="00AA001F" w:rsidRPr="00AA001F" w:rsidRDefault="00AA001F" w:rsidP="00150612">
      <w:pPr>
        <w:spacing w:before="100" w:beforeAutospacing="1" w:after="100" w:afterAutospacing="1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составила и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утвердила графики уборки, проветривания кабинетов и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рекреаций;</w:t>
      </w:r>
    </w:p>
    <w:p w:rsidR="00AA001F" w:rsidRDefault="00AA001F" w:rsidP="00150612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 при осуществлении образовательного процесса бесконтактные термометры,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рециркулятор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передвижной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средства и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A001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 для антисептической обработки рук, маски многоразового использования, маски медицинские, перчатки</w:t>
      </w:r>
      <w:r w:rsidRPr="00AA001F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B5B44" w:rsidRPr="005B5B44" w:rsidRDefault="005B5B44" w:rsidP="005B5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B361A">
        <w:rPr>
          <w:rFonts w:ascii="Times New Roman" w:eastAsia="Times New Roman" w:hAnsi="Times New Roman" w:cs="Times New Roman"/>
          <w:color w:val="000000"/>
          <w:sz w:val="28"/>
          <w:szCs w:val="28"/>
        </w:rPr>
        <w:t>2024/2025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Школа усилила </w:t>
      </w:r>
      <w:proofErr w:type="gramStart"/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назначением и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 домашней работы учениками с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профилактики их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повышенной утомляемости. С октября</w:t>
      </w:r>
      <w:r w:rsidR="00EA3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Школа применяет Методические рекомендации по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домашней учебной работы обучающихся общеобразовательных организаций, разработанные ИСРО по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поручению </w:t>
      </w:r>
      <w:proofErr w:type="spellStart"/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России.</w:t>
      </w:r>
    </w:p>
    <w:p w:rsidR="005B5B44" w:rsidRPr="005B5B44" w:rsidRDefault="005B5B44" w:rsidP="005B5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задания в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направлены на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всестороннее развитие учащихся, учитывают их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интересы, предусматривают выполнение письменных и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устных, практических, творческих, проектных, исследовательских работ, в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выполняемых в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образовательной среде.</w:t>
      </w:r>
    </w:p>
    <w:p w:rsidR="005B5B44" w:rsidRPr="005B5B44" w:rsidRDefault="005B5B44" w:rsidP="005B5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школе и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5–6-х классах основной школы домашние задания на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 не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задаются. В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7–9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классах иногда домашние задания выдаются на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выходные дни, направленные на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систематизацию полученных знаний, в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объеме, не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превышающем половину норм из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6.6 СанПиН 1.2.3685-21. На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 дни домашние задания не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задаются.</w:t>
      </w:r>
    </w:p>
    <w:p w:rsidR="00AA001F" w:rsidRPr="005B5B44" w:rsidRDefault="00AA001F" w:rsidP="00AA0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B5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50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5B5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востребованности выпускников</w:t>
      </w:r>
    </w:p>
    <w:p w:rsidR="005B5B44" w:rsidRPr="006D5B47" w:rsidRDefault="005B5B44" w:rsidP="005B5B44">
      <w:pPr>
        <w:rPr>
          <w:rFonts w:ascii="Times New Roman" w:hAnsi="Times New Roman" w:cs="Times New Roman"/>
          <w:b/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t xml:space="preserve">Сведения о продолжении обучения выпускниками, поступление в 10 класс и в </w:t>
      </w:r>
      <w:proofErr w:type="spellStart"/>
      <w:r w:rsidRPr="00890E9C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890E9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96" w:type="dxa"/>
        <w:tblInd w:w="-90" w:type="dxa"/>
        <w:tblLayout w:type="fixed"/>
        <w:tblLook w:val="0000"/>
      </w:tblPr>
      <w:tblGrid>
        <w:gridCol w:w="2627"/>
        <w:gridCol w:w="2333"/>
        <w:gridCol w:w="2326"/>
        <w:gridCol w:w="2410"/>
      </w:tblGrid>
      <w:tr w:rsidR="006B361A" w:rsidRPr="00890E9C" w:rsidTr="002905FD">
        <w:trPr>
          <w:trHeight w:val="25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2021-2022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2022-2023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2023-2024</w:t>
            </w: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уч. год </w:t>
            </w:r>
          </w:p>
        </w:tc>
      </w:tr>
      <w:tr w:rsidR="006B361A" w:rsidRPr="00890E9C" w:rsidTr="002905FD">
        <w:trPr>
          <w:trHeight w:val="20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6B361A" w:rsidRPr="00890E9C" w:rsidTr="002905FD">
        <w:trPr>
          <w:trHeight w:val="5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продолживших</w:t>
            </w:r>
            <w:proofErr w:type="gramEnd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обучение в 10 классе,      число, %                                                                                    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6B361A" w:rsidRPr="00890E9C" w:rsidTr="002905FD">
        <w:trPr>
          <w:trHeight w:val="5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поступивших</w:t>
            </w:r>
            <w:proofErr w:type="gramEnd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 </w:t>
            </w:r>
            <w:proofErr w:type="spell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ССУЗы</w:t>
            </w:r>
            <w:proofErr w:type="spellEnd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   число, 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7/80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4/100</w:t>
            </w:r>
          </w:p>
        </w:tc>
      </w:tr>
      <w:tr w:rsidR="006B361A" w:rsidRPr="00890E9C" w:rsidTr="002905FD">
        <w:trPr>
          <w:trHeight w:val="5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т.ч.</w:t>
            </w:r>
          </w:p>
          <w:p w:rsidR="006B361A" w:rsidRPr="00890E9C" w:rsidRDefault="006B361A" w:rsidP="002905FD">
            <w:pPr>
              <w:suppressAutoHyphens/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сельскохозяйственного направления, число,(%)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6B361A" w:rsidRPr="00890E9C" w:rsidTr="002905FD">
        <w:trPr>
          <w:trHeight w:val="27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НПО, число</w:t>
            </w:r>
            <w:proofErr w:type="gramStart"/>
            <w:r w:rsidRPr="00890E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(%)</w:t>
            </w:r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61A" w:rsidRPr="00890E9C" w:rsidRDefault="006B361A" w:rsidP="00127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1A" w:rsidRPr="00890E9C" w:rsidRDefault="006B361A" w:rsidP="00290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</w:tbl>
    <w:p w:rsidR="005B5B44" w:rsidRPr="00890E9C" w:rsidRDefault="005B5B44" w:rsidP="005B5B44">
      <w:pPr>
        <w:rPr>
          <w:rFonts w:ascii="Times New Roman" w:hAnsi="Times New Roman" w:cs="Times New Roman"/>
          <w:b/>
          <w:sz w:val="28"/>
          <w:szCs w:val="28"/>
        </w:rPr>
      </w:pPr>
    </w:p>
    <w:p w:rsidR="005B5B44" w:rsidRDefault="005B5B44" w:rsidP="005B5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0E9C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5B47">
        <w:rPr>
          <w:rFonts w:ascii="Times New Roman" w:hAnsi="Times New Roman" w:cs="Times New Roman"/>
          <w:sz w:val="28"/>
          <w:szCs w:val="28"/>
        </w:rPr>
        <w:t>ыпускники 9 класса</w:t>
      </w:r>
      <w:r>
        <w:rPr>
          <w:rFonts w:ascii="Times New Roman" w:hAnsi="Times New Roman" w:cs="Times New Roman"/>
          <w:sz w:val="28"/>
          <w:szCs w:val="28"/>
        </w:rPr>
        <w:t xml:space="preserve">  100% поступили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мотивация на учебу в 10 класс не высока. Основная причина: нежелание сдавать ЕГЭ</w:t>
      </w:r>
      <w:r w:rsidR="00AA001F" w:rsidRPr="00150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B5B44" w:rsidRPr="005B5B44" w:rsidRDefault="005B5B44" w:rsidP="005B5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B5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качества кадрового обеспечения</w:t>
      </w:r>
    </w:p>
    <w:p w:rsidR="00CC191A" w:rsidRDefault="00AA001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</w:t>
      </w:r>
      <w:proofErr w:type="spellStart"/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50A6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работают 10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, из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них 1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50A67">
        <w:rPr>
          <w:rFonts w:ascii="Times New Roman" w:eastAsia="Times New Roman" w:hAnsi="Times New Roman" w:cs="Times New Roman"/>
          <w:color w:val="000000"/>
          <w:sz w:val="28"/>
          <w:szCs w:val="28"/>
        </w:rPr>
        <w:t>— внутр</w:t>
      </w:r>
      <w:r w:rsid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енний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совместител</w:t>
      </w:r>
      <w:r w:rsid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них 1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имеет среднее специальное образование</w:t>
      </w:r>
      <w:r w:rsid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(воспитатель пришкольного интерната)</w:t>
      </w:r>
      <w:r w:rsid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B361A">
        <w:rPr>
          <w:rFonts w:ascii="Times New Roman" w:eastAsia="Times New Roman" w:hAnsi="Times New Roman" w:cs="Times New Roman"/>
          <w:color w:val="000000"/>
          <w:sz w:val="28"/>
          <w:szCs w:val="28"/>
        </w:rPr>
        <w:t>5 педагогов</w:t>
      </w:r>
      <w:r w:rsid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аттестованы на высшую квалификационную категорию, 4 – пе</w:t>
      </w:r>
      <w:r w:rsidR="005B5B44">
        <w:rPr>
          <w:rFonts w:ascii="Times New Roman" w:eastAsia="Times New Roman" w:hAnsi="Times New Roman" w:cs="Times New Roman"/>
          <w:color w:val="000000"/>
          <w:sz w:val="28"/>
          <w:szCs w:val="28"/>
        </w:rPr>
        <w:t>рвую квалификационную категорию, 1- не имеет квалификационной категории.</w:t>
      </w:r>
      <w:proofErr w:type="gramEnd"/>
      <w:r w:rsid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педагогические работники своевременно проходят курсы повышения квалификации по преподаваемым предметам.</w:t>
      </w:r>
    </w:p>
    <w:p w:rsidR="00AA001F" w:rsidRPr="00150612" w:rsidRDefault="00AA001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повышения качества образовательной деятельности в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проводится целенаправленная кадровая политика, основная цель которой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— обеспечение оптимального баланса процессов обновления и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 численного и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качественного состава кадров в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развитии, в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потребностями Школы и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действующего законодательства.</w:t>
      </w:r>
    </w:p>
    <w:p w:rsidR="00AA001F" w:rsidRPr="00150612" w:rsidRDefault="00AA001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кадровой политики направлены:</w:t>
      </w:r>
    </w:p>
    <w:p w:rsidR="00AA001F" w:rsidRPr="00150612" w:rsidRDefault="00CC191A" w:rsidP="009E7AEC">
      <w:p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сохранение, укрепление и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кадрового потенциала;</w:t>
      </w:r>
    </w:p>
    <w:p w:rsidR="00AA001F" w:rsidRPr="00150612" w:rsidRDefault="00CC191A" w:rsidP="009E7AEC">
      <w:p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квалифицированного коллектива, способного работать в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условиях;</w:t>
      </w:r>
    </w:p>
    <w:p w:rsidR="00AA001F" w:rsidRPr="009E7AEC" w:rsidRDefault="00CC191A" w:rsidP="009E7AEC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A001F" w:rsidRPr="009E7AE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уровня квалификации персонала.</w:t>
      </w:r>
    </w:p>
    <w:p w:rsidR="00AA001F" w:rsidRPr="00150612" w:rsidRDefault="00AA001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Оценивая кадровое обеспечение образовательной организации, являющееся одним из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 которое определяет качество подготовки обучающихся, необходимо констатировать следующее:</w:t>
      </w:r>
    </w:p>
    <w:p w:rsidR="00AA001F" w:rsidRPr="00150612" w:rsidRDefault="009E7AEC" w:rsidP="009E7AEC">
      <w:p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обеспечена квалифицированным профессиональным педагогическим составом;</w:t>
      </w:r>
    </w:p>
    <w:p w:rsidR="00AA001F" w:rsidRPr="00150612" w:rsidRDefault="009E7AEC" w:rsidP="009E7AEC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кадровый потенциал Школы динамично развивается на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целенаправленной работы по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A001F"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квалификации педагогов.</w:t>
      </w:r>
    </w:p>
    <w:p w:rsidR="00AA001F" w:rsidRPr="00150612" w:rsidRDefault="00AA001F" w:rsidP="009E7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B94324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электронный журнал</w:t>
      </w:r>
      <w:r w:rsidRPr="001506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01F" w:rsidRPr="00CC191A" w:rsidRDefault="00AA001F" w:rsidP="00AA0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proofErr w:type="gramStart"/>
      <w:r w:rsidRPr="00CC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 Оценка</w:t>
      </w:r>
      <w:proofErr w:type="gramEnd"/>
      <w:r w:rsidRPr="00CC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качества учебно-методического и</w:t>
      </w:r>
      <w:r w:rsidRPr="00CC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CC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библиотечно-информационного обеспечения</w:t>
      </w:r>
    </w:p>
    <w:p w:rsidR="00AA001F" w:rsidRDefault="00AA001F" w:rsidP="009E7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AE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характеристика:</w:t>
      </w:r>
    </w:p>
    <w:p w:rsidR="005A60D6" w:rsidRPr="00890E9C" w:rsidRDefault="005A60D6" w:rsidP="009E7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библиотечного фонда – 3080 единиц</w:t>
      </w: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0D6" w:rsidRPr="00890E9C" w:rsidRDefault="005A60D6" w:rsidP="009E7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0 процентов;</w:t>
      </w:r>
    </w:p>
    <w:p w:rsidR="005A60D6" w:rsidRPr="00890E9C" w:rsidRDefault="006B361A" w:rsidP="009E7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обращаемость –   60</w:t>
      </w:r>
      <w:r w:rsidR="005A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5A60D6"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в год;</w:t>
      </w:r>
    </w:p>
    <w:p w:rsidR="005A60D6" w:rsidRPr="00890E9C" w:rsidRDefault="005A60D6" w:rsidP="009E7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объем учебного фонда –  957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01F" w:rsidRPr="00CC191A" w:rsidRDefault="00AA001F" w:rsidP="009E7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библиотеки формируется за</w:t>
      </w:r>
      <w:r w:rsidRPr="00CC19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федерального, </w:t>
      </w:r>
      <w:r w:rsidR="00B9432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местного бюджетов.</w:t>
      </w:r>
    </w:p>
    <w:p w:rsidR="00AA001F" w:rsidRPr="00CC191A" w:rsidRDefault="00AA001F" w:rsidP="009E7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C19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Составфонда</w:t>
      </w:r>
      <w:proofErr w:type="spellEnd"/>
      <w:r w:rsidRPr="00CC19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CC19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егоиспользование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17"/>
        <w:gridCol w:w="2915"/>
        <w:gridCol w:w="2311"/>
      </w:tblGrid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Видлитературы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Количествоединиц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lastRenderedPageBreak/>
              <w:t>в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Сколько 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экземпляров</w:t>
            </w:r>
            <w:r w:rsidRPr="00AA001F">
              <w:rPr>
                <w:rFonts w:ascii="Times New Roman" w:eastAsia="Times New Roman" w:hAnsi="Times New Roman" w:cs="Times New Roman"/>
                <w:sz w:val="22"/>
              </w:rPr>
              <w:br/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выдавалось за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год</w:t>
            </w:r>
          </w:p>
        </w:tc>
      </w:tr>
      <w:tr w:rsidR="005A60D6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680</w:t>
            </w:r>
          </w:p>
        </w:tc>
      </w:tr>
      <w:tr w:rsidR="005A60D6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</w:tr>
      <w:tr w:rsidR="005A60D6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D65AC5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</w:t>
            </w:r>
          </w:p>
        </w:tc>
      </w:tr>
      <w:tr w:rsidR="005A60D6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</w:tr>
      <w:tr w:rsidR="005A60D6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Языковедение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, 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</w:t>
            </w:r>
          </w:p>
        </w:tc>
      </w:tr>
      <w:tr w:rsidR="005A60D6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</w:tr>
      <w:tr w:rsidR="005A60D6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A60D6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AA001F" w:rsidRDefault="005A60D6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0D6" w:rsidRPr="005A60D6" w:rsidRDefault="005A60D6" w:rsidP="009E7A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60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B94324" w:rsidRPr="00B94324" w:rsidRDefault="00B94324" w:rsidP="00B9432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B94324">
        <w:rPr>
          <w:rFonts w:ascii="Times New Roman" w:eastAsia="Times New Roman" w:hAnsi="Times New Roman" w:cs="Times New Roman"/>
          <w:b/>
          <w:bCs/>
          <w:color w:val="000000"/>
          <w:szCs w:val="24"/>
          <w:lang w:val="en-US"/>
        </w:rPr>
        <w:t>VI</w:t>
      </w:r>
      <w:r w:rsidRPr="00B94324">
        <w:rPr>
          <w:rFonts w:ascii="Times New Roman" w:eastAsia="Times New Roman" w:hAnsi="Times New Roman" w:cs="Times New Roman"/>
          <w:b/>
          <w:bCs/>
          <w:color w:val="000000"/>
          <w:szCs w:val="24"/>
        </w:rPr>
        <w:t>. Оценка качества кадрового обеспечения</w:t>
      </w:r>
    </w:p>
    <w:p w:rsidR="00B94324" w:rsidRDefault="006B361A" w:rsidP="005A60D6">
      <w:pPr>
        <w:spacing w:after="0" w:line="240" w:lineRule="auto"/>
        <w:jc w:val="both"/>
        <w:rPr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2024/2025</w:t>
      </w:r>
      <w:r w:rsidR="00B94324" w:rsidRPr="00B94324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Школа продолжила обучать по учебникам, входящим в ФПУ, который утвержден приказом </w:t>
      </w:r>
      <w:proofErr w:type="spellStart"/>
      <w:r w:rsidR="00B94324" w:rsidRPr="00B94324">
        <w:rPr>
          <w:rFonts w:ascii="Times New Roman" w:hAnsi="Times New Roman" w:cs="Times New Roman"/>
          <w:color w:val="000000"/>
          <w:sz w:val="28"/>
          <w:szCs w:val="28"/>
        </w:rPr>
        <w:t>Минп</w:t>
      </w:r>
      <w:r w:rsidR="00257EE7">
        <w:rPr>
          <w:rFonts w:ascii="Times New Roman" w:hAnsi="Times New Roman" w:cs="Times New Roman"/>
          <w:color w:val="000000"/>
          <w:sz w:val="28"/>
          <w:szCs w:val="28"/>
        </w:rPr>
        <w:t>росвещения</w:t>
      </w:r>
      <w:proofErr w:type="spellEnd"/>
      <w:r w:rsidR="00257EE7">
        <w:rPr>
          <w:rFonts w:ascii="Times New Roman" w:hAnsi="Times New Roman" w:cs="Times New Roman"/>
          <w:color w:val="000000"/>
          <w:sz w:val="28"/>
          <w:szCs w:val="28"/>
        </w:rPr>
        <w:t xml:space="preserve"> от 21.09.2022 № 858, а также приказом Министерства просвещения Российской Федерации от 21.05.2024 №347 «О внесении изменений в приказ министерства просвещения Российской Федерации от 21.09.2022 г. № 858»</w:t>
      </w:r>
      <w:bookmarkStart w:id="0" w:name="_GoBack"/>
      <w:bookmarkEnd w:id="0"/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t>В библиотеке имеются</w:t>
      </w:r>
      <w:r w:rsidR="006B361A">
        <w:rPr>
          <w:rFonts w:ascii="Times New Roman" w:hAnsi="Times New Roman" w:cs="Times New Roman"/>
          <w:sz w:val="28"/>
          <w:szCs w:val="28"/>
        </w:rPr>
        <w:t>:</w:t>
      </w:r>
      <w:r w:rsidRPr="00890E9C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 –</w:t>
      </w:r>
      <w:r w:rsidR="006B361A">
        <w:rPr>
          <w:rFonts w:ascii="Times New Roman" w:hAnsi="Times New Roman" w:cs="Times New Roman"/>
          <w:sz w:val="28"/>
          <w:szCs w:val="28"/>
        </w:rPr>
        <w:t>1 диск</w:t>
      </w:r>
      <w:r w:rsidRPr="00890E9C">
        <w:rPr>
          <w:rFonts w:ascii="Times New Roman" w:hAnsi="Times New Roman" w:cs="Times New Roman"/>
          <w:sz w:val="28"/>
          <w:szCs w:val="28"/>
        </w:rPr>
        <w:t>; сетевые образовательные ресурсы –0. Мультимедийные средства (презентации, электронные энциклопедии, дидактические материалы) –</w:t>
      </w:r>
      <w:r w:rsidR="006B361A">
        <w:rPr>
          <w:rFonts w:ascii="Times New Roman" w:hAnsi="Times New Roman" w:cs="Times New Roman"/>
          <w:sz w:val="28"/>
          <w:szCs w:val="28"/>
        </w:rPr>
        <w:t>5</w:t>
      </w:r>
      <w:r w:rsidRPr="00890E9C">
        <w:rPr>
          <w:rFonts w:ascii="Times New Roman" w:hAnsi="Times New Roman" w:cs="Times New Roman"/>
          <w:sz w:val="28"/>
          <w:szCs w:val="28"/>
        </w:rPr>
        <w:t>.</w:t>
      </w:r>
    </w:p>
    <w:p w:rsidR="00AA001F" w:rsidRPr="005A60D6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t>Средний уровень посещаемости библиотеки – 10 человек в день.</w:t>
      </w:r>
      <w:r w:rsidR="00AA001F" w:rsidRP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="00AA001F" w:rsidRPr="00CC19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A001F" w:rsidRP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закупку периодических изданий и</w:t>
      </w:r>
      <w:r w:rsidR="00AA001F" w:rsidRPr="00CC19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A001F" w:rsidRPr="00CC191A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фонда художественной литературы</w:t>
      </w:r>
      <w:r w:rsidR="00AA001F" w:rsidRPr="00AA001F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AA001F" w:rsidRDefault="00AA001F" w:rsidP="005A6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proofErr w:type="gramStart"/>
      <w:r w:rsidRPr="005A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 Оценка</w:t>
      </w:r>
      <w:proofErr w:type="gramEnd"/>
      <w:r w:rsidRPr="005A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материально-технической базы</w:t>
      </w:r>
    </w:p>
    <w:p w:rsidR="005A60D6" w:rsidRPr="00890E9C" w:rsidRDefault="005A60D6" w:rsidP="005A60D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890E9C">
        <w:rPr>
          <w:rFonts w:ascii="Times New Roman" w:hAnsi="Times New Roman" w:cs="Times New Roman"/>
          <w:sz w:val="28"/>
          <w:szCs w:val="28"/>
        </w:rPr>
        <w:t>В Школе оборудованы 13 учебных кабинета,  один из них оснащен современной мультимедийной техникой, в том числе:</w:t>
      </w:r>
      <w:proofErr w:type="gramEnd"/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890E9C">
        <w:rPr>
          <w:rFonts w:ascii="Times New Roman" w:hAnsi="Times New Roman" w:cs="Times New Roman"/>
          <w:sz w:val="28"/>
          <w:szCs w:val="28"/>
        </w:rPr>
        <w:t>лаборатория по физике;</w:t>
      </w:r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890E9C">
        <w:rPr>
          <w:rFonts w:ascii="Times New Roman" w:hAnsi="Times New Roman" w:cs="Times New Roman"/>
          <w:sz w:val="28"/>
          <w:szCs w:val="28"/>
        </w:rPr>
        <w:t>лаборатория по химии;</w:t>
      </w:r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890E9C">
        <w:rPr>
          <w:rFonts w:ascii="Times New Roman" w:hAnsi="Times New Roman" w:cs="Times New Roman"/>
          <w:sz w:val="28"/>
          <w:szCs w:val="28"/>
        </w:rPr>
        <w:t>лаборатория по биологии;</w:t>
      </w:r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890E9C">
        <w:rPr>
          <w:rFonts w:ascii="Times New Roman" w:hAnsi="Times New Roman" w:cs="Times New Roman"/>
          <w:sz w:val="28"/>
          <w:szCs w:val="28"/>
        </w:rPr>
        <w:t>компьютерный  класс;</w:t>
      </w:r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890E9C">
        <w:rPr>
          <w:rFonts w:ascii="Times New Roman" w:hAnsi="Times New Roman" w:cs="Times New Roman"/>
          <w:sz w:val="28"/>
          <w:szCs w:val="28"/>
        </w:rPr>
        <w:t>комбинированная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 для мальчиков</w:t>
      </w:r>
      <w:r w:rsidRPr="00890E9C">
        <w:rPr>
          <w:rFonts w:ascii="Times New Roman" w:hAnsi="Times New Roman" w:cs="Times New Roman"/>
          <w:sz w:val="28"/>
          <w:szCs w:val="28"/>
        </w:rPr>
        <w:t>;</w:t>
      </w:r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890E9C">
        <w:rPr>
          <w:rFonts w:ascii="Times New Roman" w:hAnsi="Times New Roman" w:cs="Times New Roman"/>
          <w:sz w:val="28"/>
          <w:szCs w:val="28"/>
        </w:rPr>
        <w:t>кабинет технологии для девочек;</w:t>
      </w:r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t xml:space="preserve">  Здание школы одноэтажное,  имеются  спортивный зал (12х24м),  столовая и пищеблок.</w:t>
      </w:r>
    </w:p>
    <w:p w:rsidR="005A60D6" w:rsidRPr="00890E9C" w:rsidRDefault="005A60D6" w:rsidP="005A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sz w:val="28"/>
          <w:szCs w:val="28"/>
        </w:rPr>
        <w:lastRenderedPageBreak/>
        <w:t xml:space="preserve">Имеется отдельная спортивная площадка для игр и спортивных занятий вне  территории школы:  оборудованы полоса препятствий, волейбольная, баскетбольная и футбольные площадки, прыжковая, гимнастический городок, беговая дорожка. </w:t>
      </w:r>
    </w:p>
    <w:p w:rsidR="005A60D6" w:rsidRPr="00890E9C" w:rsidRDefault="005A60D6" w:rsidP="005A60D6">
      <w:pPr>
        <w:pStyle w:val="example-p"/>
        <w:jc w:val="both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b/>
          <w:sz w:val="28"/>
          <w:szCs w:val="28"/>
        </w:rPr>
        <w:t>Вывод:</w:t>
      </w:r>
      <w:r w:rsidRPr="00890E9C">
        <w:rPr>
          <w:rFonts w:ascii="Times New Roman" w:hAnsi="Times New Roman" w:cs="Times New Roman"/>
          <w:sz w:val="28"/>
          <w:szCs w:val="28"/>
        </w:rPr>
        <w:t xml:space="preserve"> Ресурсное обеспечение филиала МБОУ  Лицей </w:t>
      </w:r>
      <w:proofErr w:type="spellStart"/>
      <w:r w:rsidRPr="00890E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0E9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90E9C">
        <w:rPr>
          <w:rFonts w:ascii="Times New Roman" w:hAnsi="Times New Roman" w:cs="Times New Roman"/>
          <w:sz w:val="28"/>
          <w:szCs w:val="28"/>
        </w:rPr>
        <w:t>олбазы</w:t>
      </w:r>
      <w:proofErr w:type="spellEnd"/>
      <w:r w:rsidRPr="00890E9C">
        <w:rPr>
          <w:rFonts w:ascii="Times New Roman" w:hAnsi="Times New Roman" w:cs="Times New Roman"/>
          <w:sz w:val="28"/>
          <w:szCs w:val="28"/>
        </w:rPr>
        <w:t xml:space="preserve"> «ОШ </w:t>
      </w:r>
      <w:proofErr w:type="spellStart"/>
      <w:r w:rsidRPr="00890E9C">
        <w:rPr>
          <w:rFonts w:ascii="Times New Roman" w:hAnsi="Times New Roman" w:cs="Times New Roman"/>
          <w:sz w:val="28"/>
          <w:szCs w:val="28"/>
        </w:rPr>
        <w:t>д.Юламаново</w:t>
      </w:r>
      <w:proofErr w:type="spellEnd"/>
      <w:r w:rsidRPr="00890E9C">
        <w:rPr>
          <w:rFonts w:ascii="Times New Roman" w:hAnsi="Times New Roman" w:cs="Times New Roman"/>
          <w:sz w:val="28"/>
          <w:szCs w:val="28"/>
        </w:rPr>
        <w:t xml:space="preserve">» максимально обеспечивает достижение целей реализации основных образовательных программ общего образования (по уровням) и образовательные потребности обучающихся, направлено на создание и совершенствование условий для достижения образовательных результатов». </w:t>
      </w:r>
    </w:p>
    <w:p w:rsidR="009E7AEC" w:rsidRDefault="009E7AEC" w:rsidP="005A6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0D6" w:rsidRDefault="00AA001F" w:rsidP="005A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5A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функционирования внутренней системы</w:t>
      </w:r>
    </w:p>
    <w:p w:rsidR="00AA001F" w:rsidRPr="005A60D6" w:rsidRDefault="00AA001F" w:rsidP="005A60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 качества образования</w:t>
      </w:r>
    </w:p>
    <w:p w:rsidR="005A60D6" w:rsidRPr="00890E9C" w:rsidRDefault="005A60D6" w:rsidP="005A60D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работает согласно </w:t>
      </w:r>
      <w:r w:rsidRPr="00382D65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2D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382D65">
        <w:rPr>
          <w:rFonts w:ascii="Times New Roman" w:hAnsi="Times New Roman" w:cs="Times New Roman"/>
          <w:sz w:val="28"/>
          <w:szCs w:val="28"/>
        </w:rPr>
        <w:t xml:space="preserve"> о внутренней систе</w:t>
      </w:r>
      <w:r>
        <w:rPr>
          <w:rFonts w:ascii="Times New Roman" w:hAnsi="Times New Roman" w:cs="Times New Roman"/>
          <w:sz w:val="28"/>
          <w:szCs w:val="28"/>
        </w:rPr>
        <w:t xml:space="preserve">ме оценки качества образования  МБОУ 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2D65">
        <w:rPr>
          <w:rFonts w:ascii="Times New Roman" w:hAnsi="Times New Roman" w:cs="Times New Roman"/>
          <w:sz w:val="28"/>
          <w:szCs w:val="28"/>
        </w:rPr>
        <w:t>По</w:t>
      </w:r>
      <w:r w:rsidRPr="00890E9C">
        <w:rPr>
          <w:rFonts w:ascii="Times New Roman" w:hAnsi="Times New Roman" w:cs="Times New Roman"/>
          <w:sz w:val="28"/>
          <w:szCs w:val="28"/>
        </w:rPr>
        <w:t xml:space="preserve"> итогам оценки качества образования в</w:t>
      </w:r>
      <w:r w:rsidR="006B361A">
        <w:rPr>
          <w:rFonts w:ascii="Times New Roman" w:hAnsi="Times New Roman" w:cs="Times New Roman"/>
          <w:sz w:val="28"/>
          <w:szCs w:val="28"/>
        </w:rPr>
        <w:t xml:space="preserve"> 2024</w:t>
      </w:r>
      <w:r w:rsidRPr="00890E9C">
        <w:rPr>
          <w:rFonts w:ascii="Times New Roman" w:hAnsi="Times New Roman" w:cs="Times New Roman"/>
          <w:sz w:val="28"/>
          <w:szCs w:val="28"/>
        </w:rPr>
        <w:t xml:space="preserve"> году выявлено, что уровень </w:t>
      </w:r>
      <w:proofErr w:type="spellStart"/>
      <w:r w:rsidRPr="00890E9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90E9C">
        <w:rPr>
          <w:rFonts w:ascii="Times New Roman" w:hAnsi="Times New Roman" w:cs="Times New Roman"/>
          <w:sz w:val="28"/>
          <w:szCs w:val="28"/>
        </w:rPr>
        <w:t xml:space="preserve"> результатов соответствуют среднему уровню, </w:t>
      </w:r>
      <w:proofErr w:type="spellStart"/>
      <w:r w:rsidRPr="00890E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90E9C">
        <w:rPr>
          <w:rFonts w:ascii="Times New Roman" w:hAnsi="Times New Roman" w:cs="Times New Roman"/>
          <w:sz w:val="28"/>
          <w:szCs w:val="28"/>
        </w:rPr>
        <w:t xml:space="preserve"> личностных результатов </w:t>
      </w:r>
      <w:proofErr w:type="gramStart"/>
      <w:r w:rsidRPr="00890E9C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подтверждается результатами проведенных ВПР. </w:t>
      </w:r>
      <w:r w:rsidRPr="00890E9C">
        <w:rPr>
          <w:rFonts w:ascii="Times New Roman" w:hAnsi="Times New Roman" w:cs="Times New Roman"/>
          <w:sz w:val="28"/>
          <w:szCs w:val="28"/>
        </w:rPr>
        <w:t>П</w:t>
      </w:r>
      <w:r w:rsidR="006B361A">
        <w:rPr>
          <w:rFonts w:ascii="Times New Roman" w:hAnsi="Times New Roman" w:cs="Times New Roman"/>
          <w:sz w:val="28"/>
          <w:szCs w:val="28"/>
        </w:rPr>
        <w:t>о результатам анкетирования 2024</w:t>
      </w:r>
      <w:r w:rsidRPr="00890E9C">
        <w:rPr>
          <w:rFonts w:ascii="Times New Roman" w:hAnsi="Times New Roman" w:cs="Times New Roman"/>
          <w:sz w:val="28"/>
          <w:szCs w:val="28"/>
        </w:rPr>
        <w:t xml:space="preserve"> года выявлено, что количество родителей, которые удовлетворены качеством образования в Школе, –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890E9C">
        <w:rPr>
          <w:rFonts w:ascii="Times New Roman" w:hAnsi="Times New Roman" w:cs="Times New Roman"/>
          <w:sz w:val="28"/>
          <w:szCs w:val="28"/>
        </w:rPr>
        <w:t> процента, количество обучающихся, удовлетворенных о</w:t>
      </w:r>
      <w:r>
        <w:rPr>
          <w:rFonts w:ascii="Times New Roman" w:hAnsi="Times New Roman" w:cs="Times New Roman"/>
          <w:sz w:val="28"/>
          <w:szCs w:val="28"/>
        </w:rPr>
        <w:t>бразовательным процессом, – 92</w:t>
      </w:r>
      <w:r w:rsidRPr="00890E9C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5A60D6" w:rsidRDefault="005A60D6" w:rsidP="005A60D6">
      <w:pPr>
        <w:spacing w:before="120"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>Внутренняя система</w:t>
      </w:r>
      <w:r w:rsidRPr="00382D65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удовлетворительном уровне.</w:t>
      </w:r>
    </w:p>
    <w:p w:rsidR="00907DF3" w:rsidRDefault="00907DF3" w:rsidP="005A60D6">
      <w:pPr>
        <w:spacing w:before="120"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AA001F" w:rsidRPr="005A60D6" w:rsidRDefault="00AA001F" w:rsidP="00907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AA001F" w:rsidRPr="005A60D6" w:rsidRDefault="00AA001F" w:rsidP="00907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0D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приведены по</w:t>
      </w:r>
      <w:r w:rsidRPr="005A6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60D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 на</w:t>
      </w:r>
      <w:r w:rsidRPr="005A6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60D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5A6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B361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2024</w:t>
      </w:r>
      <w:r w:rsidRPr="005A60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60D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9"/>
        <w:gridCol w:w="2122"/>
        <w:gridCol w:w="1351"/>
      </w:tblGrid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Единицаизмерения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AA001F" w:rsidRPr="00AA001F" w:rsidTr="00AA00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Образовательнаядеятельность</w:t>
            </w:r>
            <w:proofErr w:type="spellEnd"/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Общаячисленностьучащихся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5A60D6" w:rsidRDefault="002F191B" w:rsidP="006B3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r w:rsidR="006B361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учащихся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6B361A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учащихся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692394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учащихся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учащихся, успевающих на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«4» и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«5»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результатам промежуточной аттестации,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692394" w:rsidP="00FE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  <w:r w:rsidR="00907DF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52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Средний балл ГИА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5D1317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3,6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Средний балл ГИА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класса 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lastRenderedPageBreak/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5D1317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3,4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Средний балл ЕГЭ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Средний балл ЕГЭ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класса, которые получили неудовлетворительные результаты на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ГИА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русскому языку,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 (0%)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класса, которые получили неудовлетворительные результаты на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ГИА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математике,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 (0%)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русскому языку,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0 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математике,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</w:t>
            </w:r>
            <w:r w:rsidRPr="00AA001F">
              <w:rPr>
                <w:rFonts w:ascii="Times New Roman" w:eastAsia="Times New Roman" w:hAnsi="Times New Roman" w:cs="Times New Roman"/>
                <w:sz w:val="22"/>
              </w:rPr>
              <w:br/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класса, которые не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получили аттестаты,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 (0%)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класса, которые не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получили аттестаты,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0 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класса, которые получили аттестаты с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отличием,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выпускников 9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класса, которые получили аттестаты с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отличием,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выпускников 11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учащихся, которые принимали участие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олимпиадах, смотрах, конкурсах,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3464B9" w:rsidP="002F1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r w:rsidR="0069239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907DF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 w:rsidR="00692394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учащихся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— победителей и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призеров олимпиад, смотров, конкурсов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общей </w:t>
            </w:r>
            <w:proofErr w:type="gram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численности</w:t>
            </w:r>
            <w:proofErr w:type="gram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обучающихся,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AA001F" w:rsidRPr="00AA001F" w:rsidTr="00AA00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региональногоуровня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692394" w:rsidP="00692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907DF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2,9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федеральногоуровня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9A4E5C" w:rsidP="00346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международногоуровня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 (0%)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Численность (удельный вес) учащихся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программам с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углубленным изучением отдельных учебных предметов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 (0%)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учащихся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программам профильного обучения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 (0%)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учащихся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программам с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применением дистанционных образовательных технологий, электронного обучения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 (0%)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учащихся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рамках сетевой формы реализации образовательных программ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 (0%)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Общая численность 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педработников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том числе количество 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педработников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AA001F" w:rsidRPr="00AA001F" w:rsidTr="00AA00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с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высшимобразованием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3464B9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высшимпедагогическимобразованием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3464B9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среднимпрофессиональнымобразованием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907DF3" w:rsidRDefault="00907DF3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среднимпрофессиональнымпедагогическимобразованием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Численность (удельный вес) 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педработников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квалификационной категорией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таких работников,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AA001F" w:rsidRPr="00AA001F" w:rsidTr="00AA00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с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692394" w:rsidP="00346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="00907DF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="003464B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907DF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692394" w:rsidP="00346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r w:rsidR="00907DF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r w:rsidR="003464B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907DF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Численность (удельный вес) 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педработников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таких работников с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AA001F" w:rsidRPr="00AA001F" w:rsidTr="00AA00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до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5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3464B9" w:rsidP="00346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больше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30 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28D9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  <w:r w:rsidR="009A4E5C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  <w:r w:rsidR="006209A7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9E7AEC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Численность (удельный вес) 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педработниковот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общей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9E7AEC" w:rsidRPr="00AA001F" w:rsidTr="009E7AE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AEC" w:rsidRPr="00AA001F" w:rsidRDefault="009E7AEC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численности таких работников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AEC" w:rsidRPr="00AA001F" w:rsidRDefault="009E7AEC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AEC" w:rsidRPr="00AA001F" w:rsidRDefault="009E7AEC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AA001F" w:rsidRPr="00AA001F" w:rsidTr="00AA00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до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30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1372AD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55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28D9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="001372A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  <w:r w:rsidR="006209A7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педагогических и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административно-хозяйственных работников, которые за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последние 5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лет прошли повышение квалификации или профессиональную переподготовку,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6209A7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  <w:r w:rsidR="001372A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 w:rsidR="001372A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100,0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Численность (удельный вес) педагогических и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применению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образовательном процессе ФГОС,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6209A7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  <w:r w:rsidR="001372AD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r w:rsidR="001372AD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100,0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%)</w:t>
            </w:r>
          </w:p>
        </w:tc>
      </w:tr>
      <w:tr w:rsidR="00AA001F" w:rsidRPr="00AA001F" w:rsidTr="00AA00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Количество компьютеров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расчете на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1372AD" w:rsidRDefault="001372AD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0,</w:t>
            </w:r>
            <w:r w:rsidR="00AA28D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Количество экземпляров учебной и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учебно-методической литературы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общего количества единиц библиотечного фонда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расчете на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1372AD" w:rsidRDefault="001372AD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24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Наличие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да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/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да</w:t>
            </w:r>
            <w:proofErr w:type="spellEnd"/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Наличие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школе читального зала библиотеки,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том числе наличие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да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/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да</w:t>
            </w:r>
            <w:proofErr w:type="spellEnd"/>
          </w:p>
        </w:tc>
      </w:tr>
      <w:tr w:rsidR="00AA001F" w:rsidRPr="00AA001F" w:rsidTr="00AA00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—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рабочих мест для работы на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да</w:t>
            </w:r>
            <w:proofErr w:type="spellEnd"/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1372AD" w:rsidRDefault="001372AD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—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</w:t>
            </w:r>
            <w:proofErr w:type="gram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дств ск</w:t>
            </w:r>
            <w:proofErr w:type="gram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анирования и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1D77B4" w:rsidRDefault="001D77B4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нет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—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выхода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интернет с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1372AD" w:rsidRDefault="001372AD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нет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— 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1D77B4" w:rsidRDefault="001D77B4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нет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менее 2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Мб/</w:t>
            </w:r>
            <w:proofErr w:type="gram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proofErr w:type="gram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от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человек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процент</w:t>
            </w:r>
            <w:proofErr w:type="spell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28D9" w:rsidP="001D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r w:rsidR="001D77B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r w:rsidR="00AA001F"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(100%)</w:t>
            </w:r>
          </w:p>
        </w:tc>
      </w:tr>
      <w:tr w:rsidR="00AA001F" w:rsidRPr="00AA001F" w:rsidTr="00AA0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Общая площадь помещений для образовательного процесса в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расчете на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AA001F" w:rsidRDefault="00AA001F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кв</w:t>
            </w:r>
            <w:proofErr w:type="spellEnd"/>
            <w:proofErr w:type="gramEnd"/>
            <w:r w:rsidRPr="00AA001F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1F" w:rsidRPr="001372AD" w:rsidRDefault="001372AD" w:rsidP="00AA0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12,6</w:t>
            </w:r>
          </w:p>
        </w:tc>
      </w:tr>
    </w:tbl>
    <w:p w:rsidR="00AA001F" w:rsidRPr="001372AD" w:rsidRDefault="00AA001F" w:rsidP="009E7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показателей указывает на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Школа имеет достаточную инфраструктуру,которая соответствует требованиям СП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 и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реализовывать образовательные программы в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 в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общего образования</w:t>
      </w:r>
      <w:r w:rsidR="00AA28D9" w:rsidRPr="00AA28D9">
        <w:rPr>
          <w:rFonts w:ascii="Times New Roman" w:hAnsi="Times New Roman" w:cs="Times New Roman"/>
          <w:color w:val="000000"/>
          <w:sz w:val="28"/>
          <w:szCs w:val="28"/>
        </w:rPr>
        <w:t>и ФОП НОО, ООО и СОО</w:t>
      </w:r>
      <w:r w:rsidRPr="00AA28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01F" w:rsidRPr="001372AD" w:rsidRDefault="00AA001F" w:rsidP="009E7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укомплектована достаточным количеством педагогических и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работников, которые имеют высокую квалификацию и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372A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проходят повышение квалификации, что позволяет обеспечивать стабильных качественных результатов образов</w:t>
      </w:r>
      <w:r w:rsidR="009E7AE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достижений обучающихся</w:t>
      </w:r>
    </w:p>
    <w:sectPr w:rsidR="00AA001F" w:rsidRPr="001372AD" w:rsidSect="00BF092E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3">
    <w:nsid w:val="0E807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C0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4129C"/>
    <w:multiLevelType w:val="multilevel"/>
    <w:tmpl w:val="EA3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06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B1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94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02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D0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A4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044B"/>
    <w:rsid w:val="00035655"/>
    <w:rsid w:val="00037371"/>
    <w:rsid w:val="0008126B"/>
    <w:rsid w:val="0008370A"/>
    <w:rsid w:val="00085B28"/>
    <w:rsid w:val="000A3F7F"/>
    <w:rsid w:val="000F2091"/>
    <w:rsid w:val="0010186A"/>
    <w:rsid w:val="00101CB3"/>
    <w:rsid w:val="0011599F"/>
    <w:rsid w:val="00127834"/>
    <w:rsid w:val="00134440"/>
    <w:rsid w:val="001372AD"/>
    <w:rsid w:val="00142247"/>
    <w:rsid w:val="00150612"/>
    <w:rsid w:val="001660AE"/>
    <w:rsid w:val="001753E5"/>
    <w:rsid w:val="00180780"/>
    <w:rsid w:val="001A49F4"/>
    <w:rsid w:val="001B5EE1"/>
    <w:rsid w:val="001D77B4"/>
    <w:rsid w:val="00202918"/>
    <w:rsid w:val="00225D1F"/>
    <w:rsid w:val="0023576A"/>
    <w:rsid w:val="00250A67"/>
    <w:rsid w:val="00257EE7"/>
    <w:rsid w:val="002905FD"/>
    <w:rsid w:val="002A544A"/>
    <w:rsid w:val="002C2337"/>
    <w:rsid w:val="002C6A71"/>
    <w:rsid w:val="002F0D53"/>
    <w:rsid w:val="002F191B"/>
    <w:rsid w:val="003002FB"/>
    <w:rsid w:val="00320109"/>
    <w:rsid w:val="003464B9"/>
    <w:rsid w:val="0035110D"/>
    <w:rsid w:val="00382D65"/>
    <w:rsid w:val="003A4DAC"/>
    <w:rsid w:val="003A7806"/>
    <w:rsid w:val="003C5ED7"/>
    <w:rsid w:val="003C690F"/>
    <w:rsid w:val="003E109E"/>
    <w:rsid w:val="003E2CFC"/>
    <w:rsid w:val="004521A8"/>
    <w:rsid w:val="0047520E"/>
    <w:rsid w:val="004B2704"/>
    <w:rsid w:val="004D0384"/>
    <w:rsid w:val="004D6A09"/>
    <w:rsid w:val="004D6C6A"/>
    <w:rsid w:val="004D7E07"/>
    <w:rsid w:val="00502484"/>
    <w:rsid w:val="005168EA"/>
    <w:rsid w:val="0053643E"/>
    <w:rsid w:val="00552DAF"/>
    <w:rsid w:val="00584E6F"/>
    <w:rsid w:val="005A60D6"/>
    <w:rsid w:val="005B5B44"/>
    <w:rsid w:val="005C1700"/>
    <w:rsid w:val="005D1317"/>
    <w:rsid w:val="005E29E3"/>
    <w:rsid w:val="005F39A0"/>
    <w:rsid w:val="005F4239"/>
    <w:rsid w:val="005F5343"/>
    <w:rsid w:val="00607948"/>
    <w:rsid w:val="006209A7"/>
    <w:rsid w:val="00630DD2"/>
    <w:rsid w:val="00654503"/>
    <w:rsid w:val="00692394"/>
    <w:rsid w:val="006B361A"/>
    <w:rsid w:val="006C6304"/>
    <w:rsid w:val="006D5B47"/>
    <w:rsid w:val="006E2902"/>
    <w:rsid w:val="00722D63"/>
    <w:rsid w:val="0077048D"/>
    <w:rsid w:val="007755BD"/>
    <w:rsid w:val="007E21DC"/>
    <w:rsid w:val="007E3720"/>
    <w:rsid w:val="007F1099"/>
    <w:rsid w:val="007F766F"/>
    <w:rsid w:val="008008F9"/>
    <w:rsid w:val="00803E0A"/>
    <w:rsid w:val="0085282D"/>
    <w:rsid w:val="00871BC3"/>
    <w:rsid w:val="008834D0"/>
    <w:rsid w:val="00886FC9"/>
    <w:rsid w:val="00890E9C"/>
    <w:rsid w:val="008957FC"/>
    <w:rsid w:val="008A64E4"/>
    <w:rsid w:val="008B71EC"/>
    <w:rsid w:val="008C0D26"/>
    <w:rsid w:val="008E7035"/>
    <w:rsid w:val="00907DF3"/>
    <w:rsid w:val="0092432F"/>
    <w:rsid w:val="00940689"/>
    <w:rsid w:val="009530A9"/>
    <w:rsid w:val="009534AD"/>
    <w:rsid w:val="00991818"/>
    <w:rsid w:val="00996FD2"/>
    <w:rsid w:val="009A044B"/>
    <w:rsid w:val="009A4E5C"/>
    <w:rsid w:val="009E6636"/>
    <w:rsid w:val="009E7500"/>
    <w:rsid w:val="009E7AEC"/>
    <w:rsid w:val="00A12157"/>
    <w:rsid w:val="00A1352E"/>
    <w:rsid w:val="00A210D5"/>
    <w:rsid w:val="00A23E57"/>
    <w:rsid w:val="00A25B0B"/>
    <w:rsid w:val="00A25CAF"/>
    <w:rsid w:val="00A54A59"/>
    <w:rsid w:val="00A72882"/>
    <w:rsid w:val="00AA001F"/>
    <w:rsid w:val="00AA28D9"/>
    <w:rsid w:val="00AB2813"/>
    <w:rsid w:val="00AD2380"/>
    <w:rsid w:val="00AD2E80"/>
    <w:rsid w:val="00AE3169"/>
    <w:rsid w:val="00B028FD"/>
    <w:rsid w:val="00B35D24"/>
    <w:rsid w:val="00B42D21"/>
    <w:rsid w:val="00B6073D"/>
    <w:rsid w:val="00B7541C"/>
    <w:rsid w:val="00B84138"/>
    <w:rsid w:val="00B85B94"/>
    <w:rsid w:val="00B85F31"/>
    <w:rsid w:val="00B94324"/>
    <w:rsid w:val="00B970E6"/>
    <w:rsid w:val="00BA0294"/>
    <w:rsid w:val="00BA76AA"/>
    <w:rsid w:val="00BD7B39"/>
    <w:rsid w:val="00BF092E"/>
    <w:rsid w:val="00C017B1"/>
    <w:rsid w:val="00C056C2"/>
    <w:rsid w:val="00C05E60"/>
    <w:rsid w:val="00C27159"/>
    <w:rsid w:val="00C320B8"/>
    <w:rsid w:val="00C7796F"/>
    <w:rsid w:val="00C866AA"/>
    <w:rsid w:val="00CB344D"/>
    <w:rsid w:val="00CC191A"/>
    <w:rsid w:val="00CC4912"/>
    <w:rsid w:val="00CD5059"/>
    <w:rsid w:val="00CD7A75"/>
    <w:rsid w:val="00CF6C5A"/>
    <w:rsid w:val="00D65AC5"/>
    <w:rsid w:val="00D902A9"/>
    <w:rsid w:val="00DA26EF"/>
    <w:rsid w:val="00DA7985"/>
    <w:rsid w:val="00DC1E05"/>
    <w:rsid w:val="00E71370"/>
    <w:rsid w:val="00E918D9"/>
    <w:rsid w:val="00EA37A1"/>
    <w:rsid w:val="00EE0329"/>
    <w:rsid w:val="00EF704F"/>
    <w:rsid w:val="00F04484"/>
    <w:rsid w:val="00F06ADF"/>
    <w:rsid w:val="00F434B0"/>
    <w:rsid w:val="00F5691F"/>
    <w:rsid w:val="00F6067C"/>
    <w:rsid w:val="00FB056C"/>
    <w:rsid w:val="00FE0952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AE"/>
    <w:rPr>
      <w:rFonts w:ascii="Arial" w:eastAsia="Calibri" w:hAnsi="Arial" w:cs="Arial"/>
      <w:sz w:val="24"/>
    </w:rPr>
  </w:style>
  <w:style w:type="paragraph" w:styleId="2">
    <w:name w:val="heading 2"/>
    <w:basedOn w:val="a"/>
    <w:link w:val="20"/>
    <w:uiPriority w:val="9"/>
    <w:qFormat/>
    <w:rsid w:val="001A4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29"/>
    <w:rPr>
      <w:rFonts w:ascii="Tahoma" w:eastAsia="Calibri" w:hAnsi="Tahoma" w:cs="Tahoma"/>
      <w:sz w:val="16"/>
      <w:szCs w:val="16"/>
    </w:rPr>
  </w:style>
  <w:style w:type="paragraph" w:customStyle="1" w:styleId="example-p">
    <w:name w:val="example-p"/>
    <w:basedOn w:val="a"/>
    <w:rsid w:val="003C690F"/>
    <w:pPr>
      <w:spacing w:after="0" w:line="250" w:lineRule="atLeast"/>
    </w:pPr>
    <w:rPr>
      <w:rFonts w:eastAsia="Arial"/>
      <w:sz w:val="18"/>
      <w:szCs w:val="18"/>
      <w:lang w:eastAsia="ru-RU"/>
    </w:rPr>
  </w:style>
  <w:style w:type="paragraph" w:styleId="a5">
    <w:name w:val="No Spacing"/>
    <w:uiPriority w:val="1"/>
    <w:qFormat/>
    <w:rsid w:val="00803E0A"/>
    <w:pPr>
      <w:spacing w:after="0" w:line="240" w:lineRule="auto"/>
    </w:pPr>
    <w:rPr>
      <w:rFonts w:ascii="Arial" w:eastAsia="Calibri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AE"/>
    <w:rPr>
      <w:rFonts w:ascii="Arial" w:eastAsia="Calibri" w:hAnsi="Arial" w:cs="Arial"/>
      <w:sz w:val="24"/>
    </w:rPr>
  </w:style>
  <w:style w:type="paragraph" w:styleId="2">
    <w:name w:val="heading 2"/>
    <w:basedOn w:val="a"/>
    <w:link w:val="20"/>
    <w:uiPriority w:val="9"/>
    <w:qFormat/>
    <w:rsid w:val="001A4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29"/>
    <w:rPr>
      <w:rFonts w:ascii="Tahoma" w:eastAsia="Calibri" w:hAnsi="Tahoma" w:cs="Tahoma"/>
      <w:sz w:val="16"/>
      <w:szCs w:val="16"/>
    </w:rPr>
  </w:style>
  <w:style w:type="paragraph" w:customStyle="1" w:styleId="example-p">
    <w:name w:val="example-p"/>
    <w:basedOn w:val="a"/>
    <w:rsid w:val="003C690F"/>
    <w:pPr>
      <w:spacing w:after="0" w:line="250" w:lineRule="atLeast"/>
    </w:pPr>
    <w:rPr>
      <w:rFonts w:eastAsia="Arial"/>
      <w:sz w:val="18"/>
      <w:szCs w:val="18"/>
      <w:lang w:eastAsia="ru-RU"/>
    </w:rPr>
  </w:style>
  <w:style w:type="paragraph" w:styleId="a5">
    <w:name w:val="No Spacing"/>
    <w:uiPriority w:val="1"/>
    <w:qFormat/>
    <w:rsid w:val="00803E0A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Приемная</cp:lastModifiedBy>
  <cp:revision>17</cp:revision>
  <cp:lastPrinted>2025-04-15T08:20:00Z</cp:lastPrinted>
  <dcterms:created xsi:type="dcterms:W3CDTF">2023-04-17T08:51:00Z</dcterms:created>
  <dcterms:modified xsi:type="dcterms:W3CDTF">2025-04-21T06:39:00Z</dcterms:modified>
</cp:coreProperties>
</file>